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94" w:rsidRPr="002137E2" w:rsidRDefault="00CC5D94" w:rsidP="00F322D3">
      <w:pPr>
        <w:spacing w:before="100" w:beforeAutospacing="1" w:after="100" w:afterAutospacing="1" w:line="240" w:lineRule="atLeast"/>
        <w:jc w:val="center"/>
        <w:rPr>
          <w:rFonts w:asciiTheme="minorEastAsia" w:hAnsiTheme="minorEastAsia" w:cstheme="majorBidi"/>
          <w:b/>
          <w:kern w:val="24"/>
          <w:sz w:val="32"/>
          <w:szCs w:val="32"/>
        </w:rPr>
      </w:pPr>
      <w:r w:rsidRPr="002137E2">
        <w:rPr>
          <w:rFonts w:asciiTheme="minorEastAsia" w:hAnsiTheme="minorEastAsia" w:cstheme="majorBidi" w:hint="eastAsia"/>
          <w:b/>
          <w:kern w:val="24"/>
          <w:sz w:val="32"/>
          <w:szCs w:val="32"/>
        </w:rPr>
        <w:t>過敏性鼻炎及其併發症</w:t>
      </w:r>
    </w:p>
    <w:p w:rsidR="00CC5D94" w:rsidRPr="002137E2" w:rsidRDefault="00CC5D94" w:rsidP="00F322D3">
      <w:pPr>
        <w:pStyle w:val="Web"/>
        <w:spacing w:line="240" w:lineRule="atLeast"/>
        <w:jc w:val="center"/>
        <w:textAlignment w:val="baseline"/>
        <w:rPr>
          <w:rFonts w:asciiTheme="minorEastAsia" w:eastAsiaTheme="minorEastAsia" w:hAnsiTheme="minorEastAsia"/>
          <w:b/>
        </w:rPr>
      </w:pPr>
      <w:r w:rsidRPr="002137E2">
        <w:rPr>
          <w:rFonts w:asciiTheme="minorEastAsia" w:eastAsiaTheme="minorEastAsia" w:hAnsiTheme="minorEastAsia" w:cstheme="minorBidi" w:hint="eastAsia"/>
          <w:b/>
          <w:bCs/>
        </w:rPr>
        <w:t>台北馬偕紀念醫院小兒過敏免疫科主任</w:t>
      </w:r>
    </w:p>
    <w:p w:rsidR="00CC5D94" w:rsidRPr="002137E2" w:rsidRDefault="00CC5D94" w:rsidP="00F322D3">
      <w:pPr>
        <w:pStyle w:val="Web"/>
        <w:spacing w:line="240" w:lineRule="atLeast"/>
        <w:jc w:val="center"/>
        <w:textAlignment w:val="baseline"/>
        <w:rPr>
          <w:rFonts w:asciiTheme="minorEastAsia" w:eastAsiaTheme="minorEastAsia" w:hAnsiTheme="minorEastAsia"/>
          <w:b/>
        </w:rPr>
      </w:pPr>
      <w:r w:rsidRPr="002137E2">
        <w:rPr>
          <w:rFonts w:asciiTheme="minorEastAsia" w:eastAsiaTheme="minorEastAsia" w:hAnsiTheme="minorEastAsia" w:cstheme="minorBidi" w:hint="eastAsia"/>
          <w:b/>
          <w:bCs/>
        </w:rPr>
        <w:t>馬偕醫學院醫學系臨床副教授</w:t>
      </w:r>
    </w:p>
    <w:p w:rsidR="00CC5D94" w:rsidRPr="002137E2" w:rsidRDefault="00CC5D94" w:rsidP="00F322D3">
      <w:pPr>
        <w:pStyle w:val="Web"/>
        <w:spacing w:line="240" w:lineRule="atLeast"/>
        <w:jc w:val="center"/>
        <w:textAlignment w:val="baseline"/>
        <w:rPr>
          <w:rFonts w:asciiTheme="minorEastAsia" w:eastAsiaTheme="minorEastAsia" w:hAnsiTheme="minorEastAsia" w:cstheme="minorBidi"/>
          <w:b/>
          <w:bCs/>
        </w:rPr>
      </w:pPr>
      <w:r w:rsidRPr="002137E2">
        <w:rPr>
          <w:rFonts w:asciiTheme="minorEastAsia" w:eastAsiaTheme="minorEastAsia" w:hAnsiTheme="minorEastAsia" w:cstheme="minorBidi" w:hint="eastAsia"/>
          <w:b/>
          <w:bCs/>
        </w:rPr>
        <w:t>台灣氣喘衛教學會榮譽理事長</w:t>
      </w:r>
    </w:p>
    <w:p w:rsidR="00CC5D94" w:rsidRPr="002137E2" w:rsidRDefault="00CC5D94" w:rsidP="00F322D3">
      <w:pPr>
        <w:pStyle w:val="Web"/>
        <w:spacing w:line="240" w:lineRule="atLeast"/>
        <w:jc w:val="center"/>
        <w:textAlignment w:val="baseline"/>
        <w:rPr>
          <w:rFonts w:asciiTheme="minorEastAsia" w:eastAsiaTheme="minorEastAsia" w:hAnsiTheme="minorEastAsia"/>
          <w:b/>
        </w:rPr>
      </w:pPr>
      <w:r w:rsidRPr="002137E2">
        <w:rPr>
          <w:rFonts w:asciiTheme="minorEastAsia" w:eastAsiaTheme="minorEastAsia" w:hAnsiTheme="minorEastAsia" w:cstheme="minorBidi" w:hint="eastAsia"/>
          <w:b/>
          <w:bCs/>
        </w:rPr>
        <w:t>徐世達醫師</w:t>
      </w:r>
    </w:p>
    <w:p w:rsidR="00B86AD9" w:rsidRPr="002137E2" w:rsidRDefault="00CC5D94"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簡介</w:t>
      </w:r>
    </w:p>
    <w:p w:rsidR="00CC5D94" w:rsidRPr="002137E2" w:rsidRDefault="00CC5D94" w:rsidP="00F322D3">
      <w:pPr>
        <w:pStyle w:val="a3"/>
        <w:kinsoku w:val="0"/>
        <w:overflowPunct w:val="0"/>
        <w:spacing w:before="100" w:beforeAutospacing="1" w:after="100" w:afterAutospacing="1" w:line="240" w:lineRule="atLeast"/>
        <w:ind w:leftChars="0" w:left="0" w:firstLineChars="200" w:firstLine="480"/>
        <w:textAlignment w:val="baseline"/>
        <w:rPr>
          <w:rFonts w:asciiTheme="minorEastAsia" w:eastAsiaTheme="minorEastAsia" w:hAnsiTheme="minorEastAsia"/>
        </w:rPr>
      </w:pPr>
      <w:r w:rsidRPr="002137E2">
        <w:rPr>
          <w:rFonts w:asciiTheme="minorEastAsia" w:eastAsiaTheme="minorEastAsia" w:hAnsiTheme="minorEastAsia" w:cs="Times New Roman" w:hint="eastAsia"/>
          <w:bCs/>
        </w:rPr>
        <w:t xml:space="preserve">近年來醫學界已經瞭解了遺傳性過敏病基本上乃是一種與多重基因遺傳有關的障壁層缺陷與慢性過敏性發炎反應。此炎症反應會因受到各種誘發因素的激發造成臨床上的過敏發作，而其發作的部位則與其所遺傳到的各別器官異常有密切的關係。 </w:t>
      </w:r>
    </w:p>
    <w:p w:rsidR="00CC5D94" w:rsidRPr="002137E2" w:rsidRDefault="00CC5D94" w:rsidP="00F322D3">
      <w:pPr>
        <w:snapToGrid w:val="0"/>
        <w:spacing w:before="100" w:beforeAutospacing="1" w:after="100" w:afterAutospacing="1" w:line="240" w:lineRule="atLeast"/>
        <w:ind w:firstLine="482"/>
        <w:jc w:val="both"/>
        <w:rPr>
          <w:rFonts w:asciiTheme="minorEastAsia" w:hAnsiTheme="minorEastAsia"/>
        </w:rPr>
      </w:pPr>
      <w:r w:rsidRPr="002137E2">
        <w:rPr>
          <w:rFonts w:asciiTheme="minorEastAsia" w:hAnsiTheme="minorEastAsia"/>
        </w:rPr>
        <w:t>當此炎症反應發生於支氣管時我們稱之為氣喘病，發生於鼻腔、眼結膜時稱之為過敏性鼻結膜炎，發生於胃腸時稱之為過敏性胃腸炎，而當其發生於皮膚時我們稱之為異位性皮膚炎。</w:t>
      </w:r>
    </w:p>
    <w:p w:rsidR="00B86AD9" w:rsidRPr="002137E2" w:rsidRDefault="00CC5D94" w:rsidP="00F322D3">
      <w:pPr>
        <w:pStyle w:val="a3"/>
        <w:kinsoku w:val="0"/>
        <w:overflowPunct w:val="0"/>
        <w:spacing w:before="100" w:beforeAutospacing="1" w:after="100" w:afterAutospacing="1" w:line="240" w:lineRule="atLeast"/>
        <w:ind w:leftChars="0" w:left="0"/>
        <w:textAlignment w:val="baseline"/>
        <w:rPr>
          <w:rFonts w:asciiTheme="minorEastAsia" w:eastAsiaTheme="minorEastAsia" w:hAnsiTheme="minorEastAsia" w:cs="Times New Roman"/>
          <w:bCs/>
        </w:rPr>
      </w:pPr>
      <w:r w:rsidRPr="002137E2">
        <w:rPr>
          <w:rFonts w:asciiTheme="minorEastAsia" w:eastAsiaTheme="minorEastAsia" w:hAnsiTheme="minorEastAsia" w:cs="Times New Roman" w:hint="eastAsia"/>
          <w:bCs/>
        </w:rPr>
        <w:t xml:space="preserve">    近年來大台北地區學童氣喘病罹病率的問卷調查(西元1998與2002年)其比例高達百分之十六與百分十九。西元2007年台北市衛生局相關委託調查統計也顯示氣喘在台北市國小一年級學童約有20.34%的盛行率。2009年的盛行率甚至高達20.74%。西元2002與2007年調查大台北地區與台北市國小學童過敏性鼻炎罹病率更是已經增加到5</w:t>
      </w:r>
      <w:r w:rsidRPr="002137E2">
        <w:rPr>
          <w:rFonts w:asciiTheme="minorEastAsia" w:eastAsiaTheme="minorEastAsia" w:hAnsiTheme="minorEastAsia" w:cs="Times New Roman"/>
          <w:bCs/>
        </w:rPr>
        <w:t>3%</w:t>
      </w:r>
      <w:r w:rsidRPr="002137E2">
        <w:rPr>
          <w:rFonts w:asciiTheme="minorEastAsia" w:eastAsiaTheme="minorEastAsia" w:hAnsiTheme="minorEastAsia" w:cs="Times New Roman" w:hint="eastAsia"/>
          <w:bCs/>
        </w:rPr>
        <w:t>與5</w:t>
      </w:r>
      <w:r w:rsidRPr="002137E2">
        <w:rPr>
          <w:rFonts w:asciiTheme="minorEastAsia" w:eastAsiaTheme="minorEastAsia" w:hAnsiTheme="minorEastAsia" w:cs="Times New Roman"/>
          <w:bCs/>
        </w:rPr>
        <w:t>0.6%</w:t>
      </w:r>
      <w:r w:rsidRPr="002137E2">
        <w:rPr>
          <w:rFonts w:asciiTheme="minorEastAsia" w:eastAsiaTheme="minorEastAsia" w:hAnsiTheme="minorEastAsia" w:cs="Times New Roman" w:hint="eastAsia"/>
          <w:bCs/>
        </w:rPr>
        <w:t>。西元2007年調查台北市國小學童異位性皮膚炎罹病率更是已經增加到約1</w:t>
      </w:r>
      <w:r w:rsidRPr="002137E2">
        <w:rPr>
          <w:rFonts w:asciiTheme="minorEastAsia" w:eastAsiaTheme="minorEastAsia" w:hAnsiTheme="minorEastAsia" w:cs="Times New Roman"/>
          <w:bCs/>
        </w:rPr>
        <w:t>3%</w:t>
      </w:r>
      <w:r w:rsidRPr="002137E2">
        <w:rPr>
          <w:rFonts w:asciiTheme="minorEastAsia" w:eastAsiaTheme="minorEastAsia" w:hAnsiTheme="minorEastAsia" w:cs="Times New Roman" w:hint="eastAsia"/>
          <w:bCs/>
        </w:rPr>
        <w:t>。由以上遺傳性過敏病的盛行率調查顯現過敏性鼻炎是目前大台北地區甚至全國影響最多學童的臨床過敏疾病。</w:t>
      </w:r>
    </w:p>
    <w:p w:rsidR="00CC5D94" w:rsidRPr="002137E2" w:rsidRDefault="00CC5D94" w:rsidP="00F322D3">
      <w:pPr>
        <w:pStyle w:val="a3"/>
        <w:kinsoku w:val="0"/>
        <w:overflowPunct w:val="0"/>
        <w:spacing w:before="100" w:beforeAutospacing="1" w:after="100" w:afterAutospacing="1" w:line="240" w:lineRule="atLeast"/>
        <w:ind w:leftChars="0" w:left="0" w:firstLineChars="200" w:firstLine="480"/>
        <w:textAlignment w:val="baseline"/>
        <w:rPr>
          <w:rFonts w:asciiTheme="minorEastAsia" w:eastAsiaTheme="minorEastAsia" w:hAnsiTheme="minorEastAsia"/>
        </w:rPr>
      </w:pPr>
      <w:r w:rsidRPr="002137E2">
        <w:rPr>
          <w:rFonts w:asciiTheme="minorEastAsia" w:eastAsiaTheme="minorEastAsia" w:hAnsiTheme="minorEastAsia" w:hint="eastAsia"/>
        </w:rPr>
        <w:t>人類的呼吸系統可大分為上呼吸道和下呼吸道兩部分，兩者以喉頭為界。鼻腔屬於上呼吸道，為人類氣道的一個重要的出入口及守門者。它可藉由加溫、加溼、及過濾吸入空氣中的有害或可致敏性顆粒，而達到保護周邊氣道細微結構的作用。但也就是因為此作用，使得鼻子成為遺傳性過敏性體質最容易受到傷害，累積過敏性發炎反應，並且造成過敏性臨床症狀表現的器官組織。</w:t>
      </w:r>
    </w:p>
    <w:p w:rsidR="00CC5D94" w:rsidRPr="002137E2" w:rsidRDefault="00CC5D94" w:rsidP="00F322D3">
      <w:pPr>
        <w:snapToGrid w:val="0"/>
        <w:spacing w:before="100" w:beforeAutospacing="1" w:after="100" w:afterAutospacing="1" w:line="240" w:lineRule="atLeast"/>
        <w:ind w:firstLine="482"/>
        <w:jc w:val="both"/>
        <w:rPr>
          <w:rFonts w:asciiTheme="minorEastAsia" w:hAnsiTheme="minorEastAsia"/>
        </w:rPr>
      </w:pPr>
      <w:r w:rsidRPr="002137E2">
        <w:rPr>
          <w:rFonts w:asciiTheme="minorEastAsia" w:hAnsiTheme="minorEastAsia" w:hint="eastAsia"/>
        </w:rPr>
        <w:t>過敏氣喘病的預防</w:t>
      </w:r>
      <w:r w:rsidR="00C36382" w:rsidRPr="002137E2">
        <w:rPr>
          <w:rFonts w:asciiTheme="minorEastAsia" w:hAnsiTheme="minorEastAsia" w:hint="eastAsia"/>
        </w:rPr>
        <w:t>與治療</w:t>
      </w:r>
      <w:r w:rsidRPr="002137E2">
        <w:rPr>
          <w:rFonts w:asciiTheme="minorEastAsia" w:hAnsiTheme="minorEastAsia" w:hint="eastAsia"/>
        </w:rPr>
        <w:t>必須要有從懷孕期受精卵形成就開始且須持續保護一輩子的新觀念。過敏氣喘病的防治除了要考慮遺傳因素外</w:t>
      </w:r>
      <w:r w:rsidRPr="002137E2">
        <w:rPr>
          <w:rFonts w:asciiTheme="minorEastAsia" w:hAnsiTheme="minorEastAsia"/>
        </w:rPr>
        <w:t>，</w:t>
      </w:r>
      <w:r w:rsidRPr="002137E2">
        <w:rPr>
          <w:rFonts w:asciiTheme="minorEastAsia" w:hAnsiTheme="minorEastAsia" w:hint="eastAsia"/>
        </w:rPr>
        <w:t>更重要的是要去除環境中化學刺激物與過敏原等有害因素(包括室內外環境</w:t>
      </w:r>
      <w:r w:rsidR="00C36382" w:rsidRPr="002137E2">
        <w:rPr>
          <w:rFonts w:asciiTheme="minorEastAsia" w:hAnsiTheme="minorEastAsia" w:hint="eastAsia"/>
        </w:rPr>
        <w:t>汙染物、</w:t>
      </w:r>
      <w:r w:rsidRPr="002137E2">
        <w:rPr>
          <w:rFonts w:asciiTheme="minorEastAsia" w:hAnsiTheme="minorEastAsia" w:hint="eastAsia"/>
        </w:rPr>
        <w:t>化學刺激物與過敏原以及</w:t>
      </w:r>
      <w:r w:rsidR="00644A96" w:rsidRPr="002137E2">
        <w:rPr>
          <w:rFonts w:asciiTheme="minorEastAsia" w:hAnsiTheme="minorEastAsia" w:hint="eastAsia"/>
        </w:rPr>
        <w:t>目前最引起話題的食安問題尤其是食物添加物</w:t>
      </w:r>
      <w:r w:rsidRPr="002137E2">
        <w:rPr>
          <w:rFonts w:asciiTheme="minorEastAsia" w:hAnsiTheme="minorEastAsia" w:hint="eastAsia"/>
        </w:rPr>
        <w:t>)。</w:t>
      </w:r>
    </w:p>
    <w:p w:rsidR="00CC5D94"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遺傳性過敏病的兩大類型</w:t>
      </w:r>
    </w:p>
    <w:p w:rsidR="005B2CC5" w:rsidRPr="002137E2" w:rsidRDefault="005B2CC5" w:rsidP="00F322D3">
      <w:pPr>
        <w:spacing w:before="100" w:beforeAutospacing="1" w:after="100" w:afterAutospacing="1" w:line="240" w:lineRule="atLeast"/>
        <w:rPr>
          <w:rFonts w:asciiTheme="minorEastAsia" w:hAnsiTheme="minorEastAsia" w:cstheme="majorBidi"/>
          <w:bCs/>
          <w:szCs w:val="24"/>
        </w:rPr>
      </w:pPr>
    </w:p>
    <w:p w:rsidR="005B2CC5" w:rsidRPr="002137E2" w:rsidRDefault="00644A96" w:rsidP="00F322D3">
      <w:pPr>
        <w:widowControl/>
        <w:kinsoku w:val="0"/>
        <w:overflowPunct w:val="0"/>
        <w:spacing w:before="100" w:beforeAutospacing="1" w:after="100" w:afterAutospacing="1" w:line="240" w:lineRule="atLeast"/>
        <w:textAlignment w:val="baseline"/>
        <w:rPr>
          <w:rFonts w:asciiTheme="minorEastAsia" w:hAnsiTheme="minorEastAsia" w:cs="新細明體"/>
          <w:kern w:val="0"/>
          <w:szCs w:val="24"/>
        </w:rPr>
      </w:pPr>
      <w:r w:rsidRPr="002137E2">
        <w:rPr>
          <w:rFonts w:asciiTheme="minorEastAsia" w:hAnsiTheme="minorEastAsia" w:hint="eastAsia"/>
          <w:bCs/>
          <w:kern w:val="0"/>
          <w:szCs w:val="24"/>
        </w:rPr>
        <w:t>1.</w:t>
      </w:r>
      <w:r w:rsidRPr="002137E2">
        <w:rPr>
          <w:rFonts w:asciiTheme="minorEastAsia" w:hAnsiTheme="minorEastAsia"/>
          <w:bCs/>
          <w:kern w:val="0"/>
          <w:szCs w:val="24"/>
        </w:rPr>
        <w:t xml:space="preserve"> </w:t>
      </w:r>
      <w:r w:rsidR="005B2CC5" w:rsidRPr="002137E2">
        <w:rPr>
          <w:rFonts w:asciiTheme="minorEastAsia" w:hAnsiTheme="minorEastAsia" w:hint="eastAsia"/>
          <w:bCs/>
          <w:kern w:val="0"/>
          <w:szCs w:val="24"/>
        </w:rPr>
        <w:t>外因性 :佔70-90%；IgE總量上升</w:t>
      </w:r>
      <w:r w:rsidRPr="002137E2">
        <w:rPr>
          <w:rFonts w:asciiTheme="minorEastAsia" w:hAnsiTheme="minorEastAsia"/>
        </w:rPr>
        <w:t>。</w:t>
      </w:r>
      <w:r w:rsidRPr="002137E2">
        <w:rPr>
          <w:rFonts w:asciiTheme="minorEastAsia" w:hAnsiTheme="minorEastAsia" w:hint="eastAsia"/>
        </w:rPr>
        <w:t>病人</w:t>
      </w:r>
      <w:r w:rsidR="005B2CC5" w:rsidRPr="002137E2">
        <w:rPr>
          <w:rFonts w:asciiTheme="minorEastAsia" w:hAnsiTheme="minorEastAsia" w:hint="eastAsia"/>
          <w:bCs/>
          <w:kern w:val="0"/>
          <w:szCs w:val="24"/>
        </w:rPr>
        <w:t>對環境中過敏原和/或過敏原以外的對身體有害物質包括微生物成份產生致敏反應</w:t>
      </w:r>
      <w:r w:rsidRPr="002137E2">
        <w:rPr>
          <w:rFonts w:asciiTheme="minorEastAsia" w:hAnsiTheme="minorEastAsia"/>
        </w:rPr>
        <w:t>。</w:t>
      </w:r>
    </w:p>
    <w:p w:rsidR="005B2CC5" w:rsidRPr="002137E2" w:rsidRDefault="00644A96" w:rsidP="00F322D3">
      <w:pPr>
        <w:widowControl/>
        <w:kinsoku w:val="0"/>
        <w:overflowPunct w:val="0"/>
        <w:spacing w:before="100" w:beforeAutospacing="1" w:after="100" w:afterAutospacing="1" w:line="240" w:lineRule="atLeast"/>
        <w:textAlignment w:val="baseline"/>
        <w:rPr>
          <w:rFonts w:asciiTheme="minorEastAsia" w:hAnsiTheme="minorEastAsia" w:cs="新細明體"/>
          <w:kern w:val="0"/>
          <w:szCs w:val="24"/>
        </w:rPr>
      </w:pPr>
      <w:r w:rsidRPr="002137E2">
        <w:rPr>
          <w:rFonts w:asciiTheme="minorEastAsia" w:hAnsiTheme="minorEastAsia" w:hint="eastAsia"/>
          <w:bCs/>
          <w:kern w:val="0"/>
          <w:szCs w:val="24"/>
        </w:rPr>
        <w:t xml:space="preserve">2. </w:t>
      </w:r>
      <w:r w:rsidR="005B2CC5" w:rsidRPr="002137E2">
        <w:rPr>
          <w:rFonts w:asciiTheme="minorEastAsia" w:hAnsiTheme="minorEastAsia" w:hint="eastAsia"/>
          <w:bCs/>
          <w:kern w:val="0"/>
          <w:szCs w:val="24"/>
        </w:rPr>
        <w:t>內因性 : 佔 10-30% ；IgE總量沒有上升</w:t>
      </w:r>
      <w:r w:rsidRPr="002137E2">
        <w:rPr>
          <w:rFonts w:asciiTheme="minorEastAsia" w:hAnsiTheme="minorEastAsia"/>
        </w:rPr>
        <w:t>。</w:t>
      </w:r>
      <w:r w:rsidRPr="002137E2">
        <w:rPr>
          <w:rFonts w:asciiTheme="minorEastAsia" w:hAnsiTheme="minorEastAsia" w:hint="eastAsia"/>
        </w:rPr>
        <w:t>病人</w:t>
      </w:r>
      <w:r w:rsidR="005B2CC5" w:rsidRPr="002137E2">
        <w:rPr>
          <w:rFonts w:asciiTheme="minorEastAsia" w:hAnsiTheme="minorEastAsia" w:hint="eastAsia"/>
          <w:bCs/>
          <w:kern w:val="0"/>
          <w:szCs w:val="24"/>
        </w:rPr>
        <w:t>只對環境中的過敏原以外的對身體有害物質</w:t>
      </w:r>
      <w:r w:rsidRPr="002137E2">
        <w:rPr>
          <w:rFonts w:asciiTheme="minorEastAsia" w:hAnsiTheme="minorEastAsia" w:hint="eastAsia"/>
          <w:bCs/>
          <w:kern w:val="0"/>
          <w:szCs w:val="24"/>
        </w:rPr>
        <w:t>，</w:t>
      </w:r>
      <w:r w:rsidR="005B2CC5" w:rsidRPr="002137E2">
        <w:rPr>
          <w:rFonts w:asciiTheme="minorEastAsia" w:hAnsiTheme="minorEastAsia" w:hint="eastAsia"/>
          <w:bCs/>
          <w:kern w:val="0"/>
          <w:szCs w:val="24"/>
        </w:rPr>
        <w:t>包括微生物成份產生致敏反應</w:t>
      </w:r>
      <w:r w:rsidRPr="002137E2">
        <w:rPr>
          <w:rFonts w:asciiTheme="minorEastAsia" w:hAnsiTheme="minorEastAsia"/>
        </w:rPr>
        <w:t>。</w:t>
      </w:r>
    </w:p>
    <w:p w:rsidR="00644A96"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過敏性鼻炎的臨床定義</w:t>
      </w:r>
    </w:p>
    <w:p w:rsidR="00822B36" w:rsidRPr="002137E2" w:rsidRDefault="00644A96" w:rsidP="00F322D3">
      <w:pPr>
        <w:spacing w:before="100" w:beforeAutospacing="1" w:after="100" w:afterAutospacing="1" w:line="240" w:lineRule="atLeast"/>
        <w:ind w:firstLineChars="200" w:firstLine="480"/>
        <w:textAlignment w:val="baseline"/>
        <w:rPr>
          <w:rFonts w:asciiTheme="minorEastAsia" w:hAnsiTheme="minorEastAsia"/>
        </w:rPr>
      </w:pPr>
      <w:r w:rsidRPr="002137E2">
        <w:rPr>
          <w:rFonts w:asciiTheme="minorEastAsia" w:hAnsiTheme="minorEastAsia" w:hint="eastAsia"/>
          <w:bCs/>
          <w:szCs w:val="24"/>
        </w:rPr>
        <w:t>過敏性鼻炎</w:t>
      </w:r>
      <w:r w:rsidR="005B2CC5" w:rsidRPr="002137E2">
        <w:rPr>
          <w:rFonts w:asciiTheme="minorEastAsia" w:hAnsiTheme="minorEastAsia" w:hint="eastAsia"/>
          <w:bCs/>
        </w:rPr>
        <w:t>為一有鼻部症狀的疾病，</w:t>
      </w:r>
      <w:r w:rsidRPr="002137E2">
        <w:rPr>
          <w:rFonts w:asciiTheme="minorEastAsia" w:hAnsiTheme="minorEastAsia" w:hint="eastAsia"/>
          <w:bCs/>
        </w:rPr>
        <w:t>若</w:t>
      </w:r>
      <w:r w:rsidR="005B2CC5" w:rsidRPr="002137E2">
        <w:rPr>
          <w:rFonts w:asciiTheme="minorEastAsia" w:hAnsiTheme="minorEastAsia" w:hint="eastAsia"/>
          <w:bCs/>
        </w:rPr>
        <w:t>它是因為暴露在過敏原之下，由免疫球蛋白E 媒介所引發之鼻黏膜炎症反應。</w:t>
      </w:r>
      <w:r w:rsidRPr="002137E2">
        <w:rPr>
          <w:rFonts w:asciiTheme="minorEastAsia" w:hAnsiTheme="minorEastAsia" w:hint="eastAsia"/>
          <w:bCs/>
        </w:rPr>
        <w:t>我們稱之為</w:t>
      </w:r>
      <w:r w:rsidR="005B2CC5" w:rsidRPr="002137E2">
        <w:rPr>
          <w:rFonts w:asciiTheme="minorEastAsia" w:hAnsiTheme="minorEastAsia" w:hint="eastAsia"/>
          <w:bCs/>
        </w:rPr>
        <w:t>外因性</w:t>
      </w:r>
      <w:r w:rsidRPr="002137E2">
        <w:rPr>
          <w:rFonts w:asciiTheme="minorEastAsia" w:hAnsiTheme="minorEastAsia" w:hint="eastAsia"/>
          <w:bCs/>
          <w:szCs w:val="24"/>
        </w:rPr>
        <w:t>過敏性鼻炎(</w:t>
      </w:r>
      <w:r w:rsidRPr="002137E2">
        <w:rPr>
          <w:rFonts w:asciiTheme="minorEastAsia" w:hAnsiTheme="minorEastAsia" w:hint="eastAsia"/>
          <w:bCs/>
        </w:rPr>
        <w:t>Atopic allergic rhinitis, extrinsic</w:t>
      </w:r>
      <w:r w:rsidRPr="002137E2">
        <w:rPr>
          <w:rFonts w:asciiTheme="minorEastAsia" w:hAnsiTheme="minorEastAsia"/>
          <w:bCs/>
        </w:rPr>
        <w:t>)</w:t>
      </w:r>
      <w:r w:rsidRPr="002137E2">
        <w:rPr>
          <w:rFonts w:asciiTheme="minorEastAsia" w:hAnsiTheme="minorEastAsia"/>
        </w:rPr>
        <w:t xml:space="preserve"> 。</w:t>
      </w:r>
      <w:r w:rsidRPr="002137E2">
        <w:rPr>
          <w:rFonts w:asciiTheme="minorEastAsia" w:hAnsiTheme="minorEastAsia" w:hint="eastAsia"/>
        </w:rPr>
        <w:t>若是非由</w:t>
      </w:r>
      <w:r w:rsidRPr="002137E2">
        <w:rPr>
          <w:rFonts w:asciiTheme="minorEastAsia" w:hAnsiTheme="minorEastAsia" w:hint="eastAsia"/>
          <w:bCs/>
          <w:szCs w:val="24"/>
        </w:rPr>
        <w:t>免疫球蛋白E 媒介所引發之鼻黏膜炎症反應</w:t>
      </w:r>
      <w:r w:rsidRPr="002137E2">
        <w:rPr>
          <w:rFonts w:asciiTheme="minorEastAsia" w:hAnsiTheme="minorEastAsia" w:hint="eastAsia"/>
          <w:bCs/>
        </w:rPr>
        <w:t>我們稱之為</w:t>
      </w:r>
      <w:r w:rsidR="00822B36" w:rsidRPr="002137E2">
        <w:rPr>
          <w:rFonts w:asciiTheme="minorEastAsia" w:hAnsiTheme="minorEastAsia" w:hint="eastAsia"/>
          <w:bCs/>
        </w:rPr>
        <w:t>內</w:t>
      </w:r>
      <w:r w:rsidRPr="002137E2">
        <w:rPr>
          <w:rFonts w:asciiTheme="minorEastAsia" w:hAnsiTheme="minorEastAsia" w:hint="eastAsia"/>
          <w:bCs/>
        </w:rPr>
        <w:t>因性</w:t>
      </w:r>
      <w:r w:rsidRPr="002137E2">
        <w:rPr>
          <w:rFonts w:asciiTheme="minorEastAsia" w:hAnsiTheme="minorEastAsia" w:hint="eastAsia"/>
          <w:bCs/>
          <w:szCs w:val="24"/>
        </w:rPr>
        <w:t>過敏性鼻炎(Non-atopic allergic rhinitis</w:t>
      </w:r>
      <w:r w:rsidRPr="002137E2">
        <w:rPr>
          <w:rFonts w:asciiTheme="minorEastAsia" w:hAnsiTheme="minorEastAsia"/>
          <w:bCs/>
          <w:szCs w:val="24"/>
        </w:rPr>
        <w:t xml:space="preserve">, </w:t>
      </w:r>
      <w:r w:rsidRPr="002137E2">
        <w:rPr>
          <w:rFonts w:asciiTheme="minorEastAsia" w:hAnsiTheme="minorEastAsia" w:hint="eastAsia"/>
          <w:bCs/>
          <w:szCs w:val="24"/>
        </w:rPr>
        <w:t>intrinsic</w:t>
      </w:r>
      <w:r w:rsidRPr="002137E2">
        <w:rPr>
          <w:rFonts w:asciiTheme="minorEastAsia" w:hAnsiTheme="minorEastAsia"/>
          <w:bCs/>
        </w:rPr>
        <w:t>)</w:t>
      </w:r>
      <w:r w:rsidRPr="002137E2">
        <w:rPr>
          <w:rFonts w:asciiTheme="minorEastAsia" w:hAnsiTheme="minorEastAsia" w:hint="eastAsia"/>
          <w:bCs/>
          <w:szCs w:val="24"/>
        </w:rPr>
        <w:t>。</w:t>
      </w:r>
    </w:p>
    <w:p w:rsidR="005B2CC5"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過敏性鼻炎的臨床症狀</w:t>
      </w:r>
    </w:p>
    <w:p w:rsidR="005B2CC5" w:rsidRPr="002137E2" w:rsidRDefault="00822B36"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hint="eastAsia"/>
          <w:bCs/>
        </w:rPr>
        <w:t xml:space="preserve">    </w:t>
      </w:r>
      <w:r w:rsidR="005B2CC5" w:rsidRPr="002137E2">
        <w:rPr>
          <w:rFonts w:asciiTheme="minorEastAsia" w:hAnsiTheme="minorEastAsia" w:hint="eastAsia"/>
          <w:bCs/>
        </w:rPr>
        <w:t xml:space="preserve">過敏性鼻炎的症狀包括: </w:t>
      </w:r>
    </w:p>
    <w:p w:rsidR="005B2CC5" w:rsidRPr="002137E2" w:rsidRDefault="005B2CC5" w:rsidP="00F322D3">
      <w:pPr>
        <w:pStyle w:val="a3"/>
        <w:numPr>
          <w:ilvl w:val="0"/>
          <w:numId w:val="4"/>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1.流鼻涕 </w:t>
      </w:r>
    </w:p>
    <w:p w:rsidR="005B2CC5" w:rsidRPr="002137E2" w:rsidRDefault="005B2CC5" w:rsidP="00F322D3">
      <w:pPr>
        <w:pStyle w:val="a3"/>
        <w:numPr>
          <w:ilvl w:val="0"/>
          <w:numId w:val="4"/>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2.鼻塞 </w:t>
      </w:r>
    </w:p>
    <w:p w:rsidR="005B2CC5" w:rsidRPr="002137E2" w:rsidRDefault="005B2CC5" w:rsidP="00F322D3">
      <w:pPr>
        <w:pStyle w:val="a3"/>
        <w:numPr>
          <w:ilvl w:val="0"/>
          <w:numId w:val="4"/>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3.鼻子癢 </w:t>
      </w:r>
    </w:p>
    <w:p w:rsidR="00822B36" w:rsidRPr="002137E2" w:rsidRDefault="005B2CC5" w:rsidP="00F322D3">
      <w:pPr>
        <w:pStyle w:val="a3"/>
        <w:numPr>
          <w:ilvl w:val="0"/>
          <w:numId w:val="4"/>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4.打噴嚏 </w:t>
      </w:r>
    </w:p>
    <w:p w:rsidR="005B2CC5" w:rsidRPr="002137E2" w:rsidRDefault="00822B36" w:rsidP="00F322D3">
      <w:pPr>
        <w:spacing w:before="100" w:beforeAutospacing="1" w:after="100" w:afterAutospacing="1" w:line="240" w:lineRule="atLeast"/>
        <w:textAlignment w:val="baseline"/>
        <w:rPr>
          <w:rFonts w:asciiTheme="minorEastAsia" w:hAnsiTheme="minorEastAsia"/>
          <w:bCs/>
          <w:szCs w:val="24"/>
        </w:rPr>
      </w:pPr>
      <w:r w:rsidRPr="002137E2">
        <w:rPr>
          <w:rFonts w:asciiTheme="minorEastAsia" w:hAnsiTheme="minorEastAsia" w:hint="eastAsia"/>
          <w:bCs/>
        </w:rPr>
        <w:t xml:space="preserve">    </w:t>
      </w:r>
      <w:r w:rsidR="005B2CC5" w:rsidRPr="002137E2">
        <w:rPr>
          <w:rFonts w:asciiTheme="minorEastAsia" w:hAnsiTheme="minorEastAsia" w:hint="eastAsia"/>
          <w:bCs/>
        </w:rPr>
        <w:t>這些症狀可自行或經治療後消失</w:t>
      </w:r>
      <w:r w:rsidRPr="002137E2">
        <w:rPr>
          <w:rFonts w:asciiTheme="minorEastAsia" w:hAnsiTheme="minorEastAsia" w:hint="eastAsia"/>
          <w:bCs/>
          <w:szCs w:val="24"/>
        </w:rPr>
        <w:t>。</w:t>
      </w:r>
    </w:p>
    <w:p w:rsidR="005B2CC5" w:rsidRPr="002137E2" w:rsidRDefault="00822B36"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極</w:t>
      </w:r>
      <w:r w:rsidR="005B2CC5" w:rsidRPr="002137E2">
        <w:rPr>
          <w:rFonts w:asciiTheme="minorEastAsia" w:hAnsiTheme="minorEastAsia" w:cstheme="majorBidi" w:hint="eastAsia"/>
          <w:b/>
          <w:bCs/>
          <w:szCs w:val="24"/>
        </w:rPr>
        <w:t>輕度持續發炎現象</w:t>
      </w:r>
    </w:p>
    <w:p w:rsidR="00822B36" w:rsidRPr="002137E2" w:rsidRDefault="00822B36" w:rsidP="00F322D3">
      <w:pPr>
        <w:spacing w:before="100" w:beforeAutospacing="1" w:after="100" w:afterAutospacing="1" w:line="240" w:lineRule="atLeast"/>
        <w:textAlignment w:val="baseline"/>
        <w:rPr>
          <w:rFonts w:asciiTheme="minorEastAsia" w:hAnsiTheme="minorEastAsia"/>
          <w:bCs/>
        </w:rPr>
      </w:pPr>
      <w:r w:rsidRPr="002137E2">
        <w:rPr>
          <w:rFonts w:asciiTheme="minorEastAsia" w:hAnsiTheme="minorEastAsia" w:hint="eastAsia"/>
          <w:bCs/>
        </w:rPr>
        <w:t xml:space="preserve">  </w:t>
      </w:r>
      <w:r w:rsidR="005B2CC5" w:rsidRPr="002137E2">
        <w:rPr>
          <w:rFonts w:asciiTheme="minorEastAsia" w:hAnsiTheme="minorEastAsia" w:hint="eastAsia"/>
          <w:bCs/>
        </w:rPr>
        <w:t xml:space="preserve">極輕度但持續存在的過敏性炎症反應(minimum persistent inflammation)”是一個非常重要的新概念，這句話的意思就是指持續型過敏性鼻炎患者，在一年中所接觸過敏原濃度可能在不同範圍內忽高忽低，但是即使在此時沒有臨床過敏症狀發生，其鼻黏膜炎症反應仍然持續存在。 </w:t>
      </w:r>
    </w:p>
    <w:p w:rsidR="005B2CC5"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鼻黏膜過度敏感反應</w:t>
      </w:r>
    </w:p>
    <w:p w:rsidR="005B2CC5" w:rsidRPr="002137E2" w:rsidRDefault="00822B36" w:rsidP="00F322D3">
      <w:pPr>
        <w:spacing w:before="100" w:beforeAutospacing="1" w:after="100" w:afterAutospacing="1" w:line="240" w:lineRule="atLeast"/>
        <w:textAlignment w:val="baseline"/>
        <w:rPr>
          <w:rFonts w:asciiTheme="minorEastAsia" w:hAnsiTheme="minorEastAsia"/>
          <w:bCs/>
        </w:rPr>
      </w:pPr>
      <w:r w:rsidRPr="002137E2">
        <w:rPr>
          <w:rFonts w:asciiTheme="minorEastAsia" w:hAnsiTheme="minorEastAsia" w:hint="eastAsia"/>
          <w:bCs/>
        </w:rPr>
        <w:t xml:space="preserve">    </w:t>
      </w:r>
      <w:r w:rsidR="005B2CC5" w:rsidRPr="002137E2">
        <w:rPr>
          <w:rFonts w:asciiTheme="minorEastAsia" w:hAnsiTheme="minorEastAsia" w:hint="eastAsia"/>
          <w:bCs/>
        </w:rPr>
        <w:t>非特異性鼻黏膜過度敏感反應，是過敏性鼻炎的重要特徵，即鼻黏膜對正常刺激反應增加，引起噴嚏、鼻黏膜充血合併分泌增加。</w:t>
      </w:r>
    </w:p>
    <w:p w:rsidR="00F92DEC" w:rsidRPr="002137E2" w:rsidRDefault="00F92DEC"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過敏性鼻炎的分類</w:t>
      </w:r>
    </w:p>
    <w:p w:rsidR="00F92DEC" w:rsidRPr="002137E2" w:rsidRDefault="000114FF"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(圖一)</w:t>
      </w:r>
    </w:p>
    <w:p w:rsidR="00F92DEC" w:rsidRPr="002137E2" w:rsidRDefault="00F92DEC"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noProof/>
        </w:rPr>
        <w:lastRenderedPageBreak/>
        <w:drawing>
          <wp:inline distT="0" distB="0" distL="0" distR="0">
            <wp:extent cx="5274310" cy="3633470"/>
            <wp:effectExtent l="0" t="0" r="2540" b="5080"/>
            <wp:docPr id="77826"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6" name="Picture 2"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633470"/>
                    </a:xfrm>
                    <a:prstGeom prst="rect">
                      <a:avLst/>
                    </a:prstGeom>
                    <a:noFill/>
                    <a:ln>
                      <a:noFill/>
                    </a:ln>
                    <a:extLst/>
                  </pic:spPr>
                </pic:pic>
              </a:graphicData>
            </a:graphic>
          </wp:inline>
        </w:drawing>
      </w:r>
    </w:p>
    <w:p w:rsidR="00822B36"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過敏性鼻炎的診斷</w:t>
      </w:r>
    </w:p>
    <w:p w:rsidR="005B2CC5" w:rsidRPr="002137E2" w:rsidRDefault="00822B36" w:rsidP="00F322D3">
      <w:pPr>
        <w:spacing w:before="100" w:beforeAutospacing="1" w:after="100" w:afterAutospacing="1" w:line="240" w:lineRule="atLeast"/>
        <w:rPr>
          <w:rFonts w:asciiTheme="minorEastAsia" w:hAnsiTheme="minorEastAsia" w:cstheme="majorBidi"/>
          <w:bCs/>
          <w:szCs w:val="24"/>
        </w:rPr>
      </w:pPr>
      <w:r w:rsidRPr="002137E2">
        <w:rPr>
          <w:rFonts w:asciiTheme="minorEastAsia" w:hAnsiTheme="minorEastAsia" w:cstheme="majorBidi" w:hint="eastAsia"/>
          <w:bCs/>
          <w:szCs w:val="24"/>
        </w:rPr>
        <w:t>過敏性鼻炎的診斷需綜合下列病史身體與實驗室檢查作確定</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典型的過敏症狀及病史（包括家族史）</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理學檢查</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診斷性檢查 </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1. 立即型過敏反應的皮膚試驗</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2. 血清過敏原特異性IgE測定 </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3. 過敏原鼻腔激發試驗 </w:t>
      </w:r>
    </w:p>
    <w:p w:rsidR="005B2CC5" w:rsidRPr="002137E2" w:rsidRDefault="005B2CC5" w:rsidP="00F322D3">
      <w:pPr>
        <w:pStyle w:val="a3"/>
        <w:numPr>
          <w:ilvl w:val="0"/>
          <w:numId w:val="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4. 影像學檢查 </w:t>
      </w:r>
    </w:p>
    <w:p w:rsidR="00195282"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過敏性鼻炎的合併症</w:t>
      </w:r>
    </w:p>
    <w:p w:rsidR="005B2CC5" w:rsidRPr="002137E2" w:rsidRDefault="005B2CC5"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hint="eastAsia"/>
          <w:bCs/>
        </w:rPr>
        <w:t>過敏性鼻炎的發炎反應並不是只侷限在鼻腔，多種合併症與過敏性鼻炎有關</w:t>
      </w:r>
      <w:r w:rsidR="00195282" w:rsidRPr="002137E2">
        <w:rPr>
          <w:rFonts w:asciiTheme="minorEastAsia" w:hAnsiTheme="minorEastAsia" w:hint="eastAsia"/>
          <w:bCs/>
        </w:rPr>
        <w:t>，包括：</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1.氣喘</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2.鼻竇炎和結膜炎 </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3.腺樣體肥大、鼻息肉和中耳炎</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4.牙齒咬合不正</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5.注意力不集中與過動</w:t>
      </w:r>
      <w:r w:rsidR="00195282" w:rsidRPr="002137E2">
        <w:rPr>
          <w:rFonts w:asciiTheme="minorEastAsia" w:eastAsiaTheme="minorEastAsia" w:hAnsiTheme="minorEastAsia" w:cstheme="minorBidi" w:hint="eastAsia"/>
          <w:bCs/>
        </w:rPr>
        <w:t>和精神疾病</w:t>
      </w:r>
    </w:p>
    <w:p w:rsidR="005B2CC5" w:rsidRPr="002137E2" w:rsidRDefault="005B2CC5"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6.睡眠障礙</w:t>
      </w:r>
    </w:p>
    <w:p w:rsidR="00C36382" w:rsidRPr="002137E2" w:rsidRDefault="00195282" w:rsidP="00F322D3">
      <w:pPr>
        <w:pStyle w:val="a3"/>
        <w:numPr>
          <w:ilvl w:val="0"/>
          <w:numId w:val="8"/>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imes New Roman" w:hint="eastAsia"/>
          <w:bCs/>
        </w:rPr>
        <w:lastRenderedPageBreak/>
        <w:t>7.學習、工作、活動障礙</w:t>
      </w:r>
    </w:p>
    <w:p w:rsidR="00195282" w:rsidRPr="002137E2" w:rsidRDefault="00195282"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cs="Times New Roman" w:hint="eastAsia"/>
          <w:szCs w:val="20"/>
        </w:rPr>
        <w:t xml:space="preserve">    </w:t>
      </w:r>
      <w:r w:rsidR="00C36382" w:rsidRPr="002137E2">
        <w:rPr>
          <w:rFonts w:asciiTheme="minorEastAsia" w:hAnsiTheme="minorEastAsia" w:cs="Times New Roman" w:hint="eastAsia"/>
          <w:szCs w:val="20"/>
        </w:rPr>
        <w:t>在我們的經驗裏有上呼吸道功能障礙的過敏病人，常見合併有下呼吸道的功能障礙與過敏，反之亦然。所以通常鼻子</w:t>
      </w:r>
      <w:r w:rsidR="00C36382" w:rsidRPr="002137E2">
        <w:rPr>
          <w:rFonts w:asciiTheme="minorEastAsia" w:hAnsiTheme="minorEastAsia" w:cs="Times New Roman" w:hint="eastAsia"/>
          <w:bCs/>
        </w:rPr>
        <w:t>過敏的發炎反應並不是只侷限在鼻腔，而是所有與呼吸道相連通的器官組織皆會產生相類似的發炎反應</w:t>
      </w:r>
      <w:r w:rsidR="00C36382" w:rsidRPr="002137E2">
        <w:rPr>
          <w:rFonts w:asciiTheme="minorEastAsia" w:hAnsiTheme="minorEastAsia" w:cs="Times New Roman" w:hint="eastAsia"/>
          <w:szCs w:val="20"/>
        </w:rPr>
        <w:t>，包括眼睛、鼻竇、歐氏管、中耳、口腔與氣管、支氣管、肺部甚至腦袋。所以呼吸道</w:t>
      </w:r>
      <w:r w:rsidR="00C36382" w:rsidRPr="002137E2">
        <w:rPr>
          <w:rFonts w:asciiTheme="minorEastAsia" w:hAnsiTheme="minorEastAsia" w:cs="Times New Roman" w:hint="eastAsia"/>
          <w:bCs/>
        </w:rPr>
        <w:t>過敏</w:t>
      </w:r>
      <w:r w:rsidR="00C36382" w:rsidRPr="002137E2">
        <w:rPr>
          <w:rFonts w:asciiTheme="minorEastAsia" w:hAnsiTheme="minorEastAsia" w:cs="Times New Roman" w:hint="eastAsia"/>
          <w:szCs w:val="20"/>
        </w:rPr>
        <w:t>病人常會產生</w:t>
      </w:r>
      <w:r w:rsidR="00C36382" w:rsidRPr="002137E2">
        <w:rPr>
          <w:rFonts w:asciiTheme="minorEastAsia" w:hAnsiTheme="minorEastAsia" w:cs="Times New Roman" w:hint="eastAsia"/>
          <w:bCs/>
        </w:rPr>
        <w:t>多種合併症，包括1.氣喘；2.過敏性鼻炎、鼻竇炎和結膜炎；3.腺樣體肥大、鼻息肉和中耳炎；4.牙齒咬合不正；5.注意力不集中與過動、自閉症甚至精神分裂症；6.睡眠障礙；7.學習、工作、活動障礙等</w:t>
      </w:r>
      <w:r w:rsidR="00C36382" w:rsidRPr="002137E2">
        <w:rPr>
          <w:rFonts w:asciiTheme="minorEastAsia" w:hAnsiTheme="minorEastAsia" w:hint="eastAsia"/>
        </w:rPr>
        <w:t>。最近由台灣健保資料分析</w:t>
      </w:r>
      <w:r w:rsidR="00C36382" w:rsidRPr="002137E2">
        <w:rPr>
          <w:rFonts w:asciiTheme="minorEastAsia" w:hAnsiTheme="minorEastAsia" w:cs="Times New Roman"/>
          <w:bCs/>
        </w:rPr>
        <w:t>226,550</w:t>
      </w:r>
      <w:r w:rsidR="00C36382" w:rsidRPr="002137E2">
        <w:rPr>
          <w:rFonts w:asciiTheme="minorEastAsia" w:hAnsiTheme="minorEastAsia" w:cs="Times New Roman" w:hint="eastAsia"/>
          <w:bCs/>
        </w:rPr>
        <w:t>位小於十八歲病人的</w:t>
      </w:r>
      <w:r w:rsidR="00C36382" w:rsidRPr="002137E2">
        <w:rPr>
          <w:rFonts w:asciiTheme="minorEastAsia" w:hAnsiTheme="minorEastAsia" w:hint="eastAsia"/>
        </w:rPr>
        <w:t>文獻報告顯示</w:t>
      </w:r>
      <w:r w:rsidR="00C36382" w:rsidRPr="002137E2">
        <w:rPr>
          <w:rFonts w:asciiTheme="minorEastAsia" w:hAnsiTheme="minorEastAsia" w:cs="Times New Roman" w:hint="eastAsia"/>
          <w:bCs/>
        </w:rPr>
        <w:t>注意力不集中與過動與過敏性鼻炎最有關</w:t>
      </w:r>
      <w:r w:rsidR="00C36382" w:rsidRPr="002137E2">
        <w:rPr>
          <w:rFonts w:asciiTheme="minorEastAsia" w:hAnsiTheme="minorEastAsia" w:cs="Times New Roman" w:hint="eastAsia"/>
          <w:szCs w:val="20"/>
        </w:rPr>
        <w:t>，</w:t>
      </w:r>
      <w:r w:rsidR="00C36382" w:rsidRPr="002137E2">
        <w:rPr>
          <w:rFonts w:asciiTheme="minorEastAsia" w:hAnsiTheme="minorEastAsia" w:cs="Times New Roman" w:hint="eastAsia"/>
          <w:bCs/>
        </w:rPr>
        <w:t>但如果過敏性鼻炎病人再合併有異位性皮膚炎、氣喘或同時合併異位性皮膚炎與氣喘時其與注意力不集中與過動的相關性更顯著</w:t>
      </w:r>
      <w:r w:rsidR="00C36382" w:rsidRPr="002137E2">
        <w:rPr>
          <w:rFonts w:asciiTheme="minorEastAsia" w:hAnsiTheme="minorEastAsia" w:hint="eastAsia"/>
        </w:rPr>
        <w:t>。</w:t>
      </w:r>
    </w:p>
    <w:p w:rsidR="00CC5D94" w:rsidRPr="002137E2" w:rsidRDefault="00195282"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hint="eastAsia"/>
        </w:rPr>
        <w:t xml:space="preserve">    </w:t>
      </w:r>
      <w:r w:rsidR="00C36382" w:rsidRPr="002137E2">
        <w:rPr>
          <w:rFonts w:asciiTheme="minorEastAsia" w:hAnsiTheme="minorEastAsia" w:hint="eastAsia"/>
        </w:rPr>
        <w:t>最近我們甚至在臨床門診的病人裏經歷了過敏氣喘病人先合併自閉症</w:t>
      </w:r>
      <w:r w:rsidR="00C36382" w:rsidRPr="002137E2">
        <w:rPr>
          <w:rFonts w:asciiTheme="minorEastAsia" w:hAnsiTheme="minorEastAsia" w:cs="Times New Roman" w:hint="eastAsia"/>
          <w:szCs w:val="20"/>
        </w:rPr>
        <w:t>，</w:t>
      </w:r>
      <w:r w:rsidR="00C36382" w:rsidRPr="002137E2">
        <w:rPr>
          <w:rFonts w:asciiTheme="minorEastAsia" w:hAnsiTheme="minorEastAsia" w:hint="eastAsia"/>
        </w:rPr>
        <w:t>後來又產生神經分裂症的病例。這樣的病例發生</w:t>
      </w:r>
      <w:r w:rsidR="00C36382" w:rsidRPr="002137E2">
        <w:rPr>
          <w:rFonts w:asciiTheme="minorEastAsia" w:hAnsiTheme="minorEastAsia"/>
        </w:rPr>
        <w:t>，</w:t>
      </w:r>
      <w:r w:rsidR="00C36382" w:rsidRPr="002137E2">
        <w:rPr>
          <w:rFonts w:asciiTheme="minorEastAsia" w:hAnsiTheme="minorEastAsia" w:hint="eastAsia"/>
        </w:rPr>
        <w:t>在近年來的國際文獻都已經獲得相關性的證實。因為實證醫學的最新國際文獻已證實過敏性發炎反應發生在特定的腦部區域</w:t>
      </w:r>
      <w:r w:rsidR="00C36382" w:rsidRPr="002137E2">
        <w:rPr>
          <w:rFonts w:asciiTheme="minorEastAsia" w:hAnsiTheme="minorEastAsia" w:cs="Times New Roman" w:hint="eastAsia"/>
          <w:szCs w:val="20"/>
        </w:rPr>
        <w:t>，</w:t>
      </w:r>
      <w:r w:rsidR="00C36382" w:rsidRPr="002137E2">
        <w:rPr>
          <w:rFonts w:asciiTheme="minorEastAsia" w:hAnsiTheme="minorEastAsia" w:hint="eastAsia"/>
        </w:rPr>
        <w:t>有可能會造成自閉症與精神疾病的產生。所以要避免越來越多過敏氣喘病人有上述不幸合併症的產生</w:t>
      </w:r>
      <w:r w:rsidR="00C36382" w:rsidRPr="002137E2">
        <w:rPr>
          <w:rFonts w:asciiTheme="minorEastAsia" w:hAnsiTheme="minorEastAsia"/>
        </w:rPr>
        <w:t>，</w:t>
      </w:r>
      <w:r w:rsidR="00C36382" w:rsidRPr="002137E2">
        <w:rPr>
          <w:rFonts w:asciiTheme="minorEastAsia" w:hAnsiTheme="minorEastAsia" w:hint="eastAsia"/>
        </w:rPr>
        <w:t>我們迫切需要教導病人及其家屬學會全方位過敏氣喘的預防與照護</w:t>
      </w:r>
      <w:r w:rsidRPr="002137E2">
        <w:rPr>
          <w:rFonts w:asciiTheme="minorEastAsia" w:hAnsiTheme="minorEastAsia" w:hint="eastAsia"/>
        </w:rPr>
        <w:t>，因為早期預防與治療才有機會避免不可逆反應與器官變形的產生</w:t>
      </w:r>
      <w:r w:rsidR="00C36382" w:rsidRPr="002137E2">
        <w:rPr>
          <w:rFonts w:asciiTheme="minorEastAsia" w:hAnsiTheme="minorEastAsia" w:hint="eastAsia"/>
        </w:rPr>
        <w:t>。</w:t>
      </w:r>
    </w:p>
    <w:p w:rsidR="00195282"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w:t>
      </w:r>
      <w:r w:rsidR="00093FC4" w:rsidRPr="002137E2">
        <w:rPr>
          <w:rFonts w:asciiTheme="minorEastAsia" w:hAnsiTheme="minorEastAsia" w:cstheme="majorBidi" w:hint="eastAsia"/>
          <w:b/>
          <w:bCs/>
          <w:szCs w:val="24"/>
        </w:rPr>
        <w:t>及其合併症</w:t>
      </w:r>
      <w:r w:rsidRPr="002137E2">
        <w:rPr>
          <w:rFonts w:asciiTheme="minorEastAsia" w:hAnsiTheme="minorEastAsia" w:cstheme="majorBidi" w:hint="eastAsia"/>
          <w:b/>
          <w:bCs/>
          <w:szCs w:val="24"/>
        </w:rPr>
        <w:t>的全方位治療</w:t>
      </w:r>
    </w:p>
    <w:p w:rsidR="005B2CC5" w:rsidRPr="002137E2" w:rsidRDefault="005B2CC5" w:rsidP="00F322D3">
      <w:pPr>
        <w:pStyle w:val="a3"/>
        <w:numPr>
          <w:ilvl w:val="0"/>
          <w:numId w:val="9"/>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1.過敏性鼻炎</w:t>
      </w:r>
      <w:r w:rsidR="00093FC4" w:rsidRPr="002137E2">
        <w:rPr>
          <w:rFonts w:asciiTheme="minorEastAsia" w:eastAsiaTheme="minorEastAsia" w:hAnsiTheme="minorEastAsia" w:cstheme="minorBidi" w:hint="eastAsia"/>
          <w:bCs/>
        </w:rPr>
        <w:t>及其合併症的</w:t>
      </w:r>
      <w:r w:rsidRPr="002137E2">
        <w:rPr>
          <w:rFonts w:asciiTheme="minorEastAsia" w:eastAsiaTheme="minorEastAsia" w:hAnsiTheme="minorEastAsia" w:cstheme="minorBidi" w:hint="eastAsia"/>
          <w:bCs/>
        </w:rPr>
        <w:t>衛教</w:t>
      </w:r>
    </w:p>
    <w:p w:rsidR="005B2CC5" w:rsidRPr="002137E2" w:rsidRDefault="005B2CC5" w:rsidP="00F322D3">
      <w:pPr>
        <w:pStyle w:val="a3"/>
        <w:numPr>
          <w:ilvl w:val="0"/>
          <w:numId w:val="9"/>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2.避免接觸</w:t>
      </w:r>
      <w:r w:rsidR="00195282" w:rsidRPr="002137E2">
        <w:rPr>
          <w:rFonts w:asciiTheme="minorEastAsia" w:eastAsiaTheme="minorEastAsia" w:hAnsiTheme="minorEastAsia" w:cstheme="minorBidi" w:hint="eastAsia"/>
          <w:bCs/>
        </w:rPr>
        <w:t>誘發因子(包</w:t>
      </w:r>
      <w:r w:rsidR="00093FC4" w:rsidRPr="002137E2">
        <w:rPr>
          <w:rFonts w:asciiTheme="minorEastAsia" w:eastAsiaTheme="minorEastAsia" w:hAnsiTheme="minorEastAsia" w:cstheme="minorBidi" w:hint="eastAsia"/>
          <w:bCs/>
        </w:rPr>
        <w:t>括</w:t>
      </w:r>
      <w:r w:rsidR="00195282" w:rsidRPr="002137E2">
        <w:rPr>
          <w:rFonts w:asciiTheme="minorEastAsia" w:eastAsiaTheme="minorEastAsia" w:hAnsiTheme="minorEastAsia" w:cstheme="minorBidi" w:hint="eastAsia"/>
          <w:bCs/>
        </w:rPr>
        <w:t>空氣汙染物、</w:t>
      </w:r>
      <w:r w:rsidRPr="002137E2">
        <w:rPr>
          <w:rFonts w:asciiTheme="minorEastAsia" w:eastAsiaTheme="minorEastAsia" w:hAnsiTheme="minorEastAsia" w:cstheme="minorBidi" w:hint="eastAsia"/>
          <w:bCs/>
        </w:rPr>
        <w:t>過敏原</w:t>
      </w:r>
      <w:r w:rsidR="00195282" w:rsidRPr="002137E2">
        <w:rPr>
          <w:rFonts w:asciiTheme="minorEastAsia" w:eastAsiaTheme="minorEastAsia" w:hAnsiTheme="minorEastAsia" w:cstheme="minorBidi" w:hint="eastAsia"/>
          <w:bCs/>
        </w:rPr>
        <w:t>與化學刺激物等)</w:t>
      </w:r>
    </w:p>
    <w:p w:rsidR="005B2CC5" w:rsidRPr="002137E2" w:rsidRDefault="005B2CC5" w:rsidP="00F322D3">
      <w:pPr>
        <w:pStyle w:val="a3"/>
        <w:numPr>
          <w:ilvl w:val="0"/>
          <w:numId w:val="9"/>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3.藥物治療</w:t>
      </w:r>
    </w:p>
    <w:p w:rsidR="005B2CC5" w:rsidRPr="002137E2" w:rsidRDefault="005B2CC5" w:rsidP="00F322D3">
      <w:pPr>
        <w:pStyle w:val="a3"/>
        <w:numPr>
          <w:ilvl w:val="0"/>
          <w:numId w:val="9"/>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4.特異性免疫治療 </w:t>
      </w:r>
    </w:p>
    <w:p w:rsidR="00195282" w:rsidRPr="002137E2" w:rsidRDefault="005B2CC5" w:rsidP="00F322D3">
      <w:pPr>
        <w:pStyle w:val="a3"/>
        <w:numPr>
          <w:ilvl w:val="0"/>
          <w:numId w:val="9"/>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5.外科手術 </w:t>
      </w:r>
    </w:p>
    <w:p w:rsidR="00195282"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過敏性鼻炎的藥物治療原則</w:t>
      </w:r>
    </w:p>
    <w:p w:rsidR="005B2CC5" w:rsidRPr="002137E2" w:rsidRDefault="00195282"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hint="eastAsia"/>
          <w:bCs/>
        </w:rPr>
        <w:t xml:space="preserve">    </w:t>
      </w:r>
      <w:r w:rsidR="005B2CC5" w:rsidRPr="002137E2">
        <w:rPr>
          <w:rFonts w:asciiTheme="minorEastAsia" w:hAnsiTheme="minorEastAsia" w:hint="eastAsia"/>
          <w:bCs/>
        </w:rPr>
        <w:t>隨著對過敏性疾病發病機轉的了解，我們對過敏性鼻炎的治療原則是對其根本的原因加以治療。也就是說對過敏性鼻炎的治療，針對其鼻黏膜炎症反應的抗發炎療法會比針對臨床症狀治療還重要</w:t>
      </w:r>
      <w:r w:rsidRPr="002137E2">
        <w:rPr>
          <w:rFonts w:asciiTheme="minorEastAsia" w:hAnsiTheme="minorEastAsia" w:hint="eastAsia"/>
          <w:bCs/>
        </w:rPr>
        <w:t>。</w:t>
      </w:r>
      <w:r w:rsidR="005B2CC5" w:rsidRPr="002137E2">
        <w:rPr>
          <w:rFonts w:asciiTheme="minorEastAsia" w:hAnsiTheme="minorEastAsia" w:hint="eastAsia"/>
          <w:bCs/>
        </w:rPr>
        <w:t xml:space="preserve"> </w:t>
      </w:r>
    </w:p>
    <w:p w:rsidR="005B2CC5" w:rsidRPr="002137E2" w:rsidRDefault="00093FC4"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過敏性鼻炎階梯式治療原則</w:t>
      </w:r>
      <w:r w:rsidR="002137E2" w:rsidRPr="002137E2">
        <w:rPr>
          <w:rFonts w:asciiTheme="minorEastAsia" w:hAnsiTheme="minorEastAsia" w:cstheme="majorBidi" w:hint="eastAsia"/>
          <w:b/>
          <w:bCs/>
          <w:szCs w:val="24"/>
        </w:rPr>
        <w:t>(圖</w:t>
      </w:r>
      <w:r w:rsidR="002137E2">
        <w:rPr>
          <w:rFonts w:asciiTheme="minorEastAsia" w:hAnsiTheme="minorEastAsia" w:cstheme="majorBidi" w:hint="eastAsia"/>
          <w:b/>
          <w:bCs/>
          <w:szCs w:val="24"/>
        </w:rPr>
        <w:t>二</w:t>
      </w:r>
      <w:r w:rsidR="002137E2" w:rsidRPr="002137E2">
        <w:rPr>
          <w:rFonts w:asciiTheme="minorEastAsia" w:hAnsiTheme="minorEastAsia" w:cstheme="majorBidi" w:hint="eastAsia"/>
          <w:b/>
          <w:bCs/>
          <w:szCs w:val="24"/>
        </w:rPr>
        <w:t>)</w:t>
      </w:r>
    </w:p>
    <w:p w:rsidR="00093FC4" w:rsidRPr="002137E2" w:rsidRDefault="00093FC4" w:rsidP="00F322D3">
      <w:pPr>
        <w:spacing w:before="100" w:beforeAutospacing="1" w:after="100" w:afterAutospacing="1" w:line="240" w:lineRule="atLeast"/>
        <w:rPr>
          <w:rFonts w:asciiTheme="minorEastAsia" w:hAnsiTheme="minorEastAsia"/>
          <w:szCs w:val="24"/>
        </w:rPr>
      </w:pPr>
      <w:r w:rsidRPr="002137E2">
        <w:rPr>
          <w:rFonts w:asciiTheme="minorEastAsia" w:hAnsiTheme="minorEastAsia"/>
          <w:noProof/>
        </w:rPr>
        <w:lastRenderedPageBreak/>
        <w:drawing>
          <wp:inline distT="0" distB="0" distL="0" distR="0">
            <wp:extent cx="6455802" cy="5720156"/>
            <wp:effectExtent l="19050" t="0" r="2148" b="0"/>
            <wp:docPr id="1105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5"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6455802" cy="5720156"/>
                    </a:xfrm>
                    <a:prstGeom prst="rect">
                      <a:avLst/>
                    </a:prstGeom>
                    <a:noFill/>
                    <a:ln>
                      <a:noFill/>
                    </a:ln>
                    <a:extLst/>
                  </pic:spPr>
                </pic:pic>
              </a:graphicData>
            </a:graphic>
          </wp:inline>
        </w:drawing>
      </w:r>
    </w:p>
    <w:p w:rsidR="005B2CC5" w:rsidRPr="002137E2" w:rsidRDefault="005B2CC5"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過敏性鼻炎藥物治療</w:t>
      </w:r>
      <w:r w:rsidR="00093FC4" w:rsidRPr="002137E2">
        <w:rPr>
          <w:rFonts w:asciiTheme="minorEastAsia" w:hAnsiTheme="minorEastAsia" w:cstheme="majorBidi" w:hint="eastAsia"/>
          <w:b/>
          <w:bCs/>
          <w:szCs w:val="24"/>
        </w:rPr>
        <w:t>原則</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第二代口服H1抗組織胺</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鼻內H1抗組織胺噴劑只用於季節性過敏性鼻炎</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白三烯調節劑用於季節性過敏性鼻炎與學齡前孩童持續型過敏性鼻炎</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鼻內類固醇噴劑</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短期口服類固醇</w:t>
      </w:r>
    </w:p>
    <w:p w:rsidR="005B2CC5" w:rsidRPr="002137E2" w:rsidRDefault="005B2CC5" w:rsidP="00F322D3">
      <w:pPr>
        <w:pStyle w:val="a3"/>
        <w:numPr>
          <w:ilvl w:val="0"/>
          <w:numId w:val="11"/>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禁用肌肉注射類固醇</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鼻內咽達永樂噴劑</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鼻內抗膽鹼激導性噴劑只用於流鼻水症狀</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鼻內抗充血噴劑不用於孩童，且成人不可長期規則使用</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lastRenderedPageBreak/>
        <w:t>口服抗鼻充血劑必要時使用，不可長期規則使用</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口服H1抗組織胺併抗鼻充血劑必要時使用，不可長期規則使用</w:t>
      </w:r>
    </w:p>
    <w:p w:rsidR="00C36382"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眼內H1抗組織胺滴劑</w:t>
      </w:r>
    </w:p>
    <w:p w:rsidR="00093FC4" w:rsidRPr="002137E2" w:rsidRDefault="00C36382" w:rsidP="00F322D3">
      <w:pPr>
        <w:pStyle w:val="a3"/>
        <w:numPr>
          <w:ilvl w:val="0"/>
          <w:numId w:val="12"/>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眼內咽達永樂滴劑</w:t>
      </w:r>
    </w:p>
    <w:p w:rsidR="00093FC4" w:rsidRPr="002137E2" w:rsidRDefault="00C36382"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過敏性鼻炎的治療藥物選擇</w:t>
      </w:r>
    </w:p>
    <w:p w:rsidR="00C36382" w:rsidRPr="002137E2" w:rsidRDefault="00C36382" w:rsidP="00F322D3">
      <w:pPr>
        <w:pStyle w:val="a3"/>
        <w:numPr>
          <w:ilvl w:val="0"/>
          <w:numId w:val="13"/>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持續型鼻炎患者需要長期維持用藥</w:t>
      </w:r>
    </w:p>
    <w:p w:rsidR="00C36382" w:rsidRPr="002137E2" w:rsidRDefault="00C36382" w:rsidP="00F322D3">
      <w:pPr>
        <w:pStyle w:val="a3"/>
        <w:numPr>
          <w:ilvl w:val="0"/>
          <w:numId w:val="13"/>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以鼻內類固醇效果最佳</w:t>
      </w:r>
    </w:p>
    <w:p w:rsidR="00C36382" w:rsidRPr="002137E2" w:rsidRDefault="00C36382" w:rsidP="00F322D3">
      <w:pPr>
        <w:pStyle w:val="a3"/>
        <w:numPr>
          <w:ilvl w:val="0"/>
          <w:numId w:val="13"/>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其他療法（如傳統療法、中藥治療、針灸等）缺乏科學的臨床證據 </w:t>
      </w:r>
    </w:p>
    <w:p w:rsidR="006F019C" w:rsidRPr="002137E2" w:rsidRDefault="00C36382" w:rsidP="00F322D3">
      <w:pPr>
        <w:pStyle w:val="a3"/>
        <w:numPr>
          <w:ilvl w:val="0"/>
          <w:numId w:val="13"/>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肌肉注射類固醇可能產生全身性副作用，而鼻內注射類固醇可能產生嚴重副作用，故通常不推薦使用</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新一代的噴鼻式類固醇</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 xml:space="preserve">    新一代的噴鼻式類固醇根據生體獲得率可以分為四代</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第一代噴鼻式類固醇生體獲得率大於20%；主要為Beclomrthasone等。</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第二代噴鼻式類固醇生體獲得率約</w:t>
      </w:r>
      <w:r w:rsidRPr="002137E2">
        <w:rPr>
          <w:rFonts w:asciiTheme="minorEastAsia" w:hAnsiTheme="minorEastAsia" w:cstheme="majorBidi"/>
          <w:bCs/>
          <w:szCs w:val="24"/>
        </w:rPr>
        <w:t>1</w:t>
      </w:r>
      <w:r w:rsidRPr="002137E2">
        <w:rPr>
          <w:rFonts w:asciiTheme="minorEastAsia" w:hAnsiTheme="minorEastAsia" w:cstheme="majorBidi" w:hint="eastAsia"/>
          <w:bCs/>
          <w:szCs w:val="24"/>
        </w:rPr>
        <w:t>0%；主要為</w:t>
      </w:r>
      <w:r w:rsidRPr="002137E2">
        <w:rPr>
          <w:rFonts w:asciiTheme="minorEastAsia" w:hAnsiTheme="minorEastAsia" w:cstheme="majorBidi"/>
          <w:bCs/>
          <w:szCs w:val="24"/>
        </w:rPr>
        <w:t>Budesonide</w:t>
      </w:r>
      <w:r w:rsidRPr="002137E2">
        <w:rPr>
          <w:rFonts w:asciiTheme="minorEastAsia" w:hAnsiTheme="minorEastAsia" w:cstheme="majorBidi" w:hint="eastAsia"/>
          <w:bCs/>
          <w:szCs w:val="24"/>
        </w:rPr>
        <w:t>等。</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第三代噴鼻式類固醇生體獲得率小於</w:t>
      </w:r>
      <w:r w:rsidR="009D096C" w:rsidRPr="002137E2">
        <w:rPr>
          <w:rFonts w:asciiTheme="minorEastAsia" w:hAnsiTheme="minorEastAsia" w:cstheme="majorBidi" w:hint="eastAsia"/>
          <w:bCs/>
          <w:szCs w:val="24"/>
        </w:rPr>
        <w:t>1</w:t>
      </w:r>
      <w:r w:rsidRPr="002137E2">
        <w:rPr>
          <w:rFonts w:asciiTheme="minorEastAsia" w:hAnsiTheme="minorEastAsia" w:cstheme="majorBidi" w:hint="eastAsia"/>
          <w:bCs/>
          <w:szCs w:val="24"/>
        </w:rPr>
        <w:t>%；主要為</w:t>
      </w:r>
      <w:r w:rsidRPr="002137E2">
        <w:rPr>
          <w:rFonts w:asciiTheme="minorEastAsia" w:hAnsiTheme="minorEastAsia" w:cstheme="majorBidi"/>
          <w:bCs/>
          <w:szCs w:val="24"/>
        </w:rPr>
        <w:t>Fluticasone</w:t>
      </w:r>
      <w:r w:rsidRPr="002137E2">
        <w:rPr>
          <w:rFonts w:asciiTheme="minorEastAsia" w:hAnsiTheme="minorEastAsia" w:cstheme="majorBidi" w:hint="eastAsia"/>
          <w:bCs/>
          <w:szCs w:val="24"/>
        </w:rPr>
        <w:t>等。</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第四代噴鼻式類固醇生體獲得率小於</w:t>
      </w:r>
      <w:r w:rsidRPr="002137E2">
        <w:rPr>
          <w:rFonts w:asciiTheme="minorEastAsia" w:hAnsiTheme="minorEastAsia" w:cstheme="majorBidi"/>
          <w:bCs/>
          <w:szCs w:val="24"/>
        </w:rPr>
        <w:t>0.1</w:t>
      </w:r>
      <w:r w:rsidRPr="002137E2">
        <w:rPr>
          <w:rFonts w:asciiTheme="minorEastAsia" w:hAnsiTheme="minorEastAsia" w:cstheme="majorBidi" w:hint="eastAsia"/>
          <w:bCs/>
          <w:szCs w:val="24"/>
        </w:rPr>
        <w:t>%；主要為</w:t>
      </w:r>
      <w:r w:rsidRPr="002137E2">
        <w:rPr>
          <w:rFonts w:asciiTheme="minorEastAsia" w:hAnsiTheme="minorEastAsia" w:cstheme="majorBidi"/>
          <w:bCs/>
          <w:szCs w:val="24"/>
        </w:rPr>
        <w:t>Mometasone</w:t>
      </w:r>
      <w:r w:rsidRPr="002137E2">
        <w:rPr>
          <w:rFonts w:asciiTheme="minorEastAsia" w:hAnsiTheme="minorEastAsia" w:cstheme="majorBidi" w:hint="eastAsia"/>
          <w:bCs/>
          <w:szCs w:val="24"/>
        </w:rPr>
        <w:t>等。</w:t>
      </w:r>
    </w:p>
    <w:p w:rsidR="006F019C" w:rsidRPr="002137E2" w:rsidRDefault="006F019C" w:rsidP="00F322D3">
      <w:pPr>
        <w:spacing w:before="100" w:beforeAutospacing="1" w:after="100" w:afterAutospacing="1" w:line="240" w:lineRule="atLeast"/>
        <w:textAlignment w:val="baseline"/>
        <w:rPr>
          <w:rFonts w:asciiTheme="minorEastAsia" w:hAnsiTheme="minorEastAsia" w:cstheme="majorBidi"/>
          <w:bCs/>
          <w:szCs w:val="24"/>
        </w:rPr>
      </w:pPr>
      <w:r w:rsidRPr="002137E2">
        <w:rPr>
          <w:rFonts w:asciiTheme="minorEastAsia" w:hAnsiTheme="minorEastAsia" w:cstheme="majorBidi" w:hint="eastAsia"/>
          <w:bCs/>
          <w:szCs w:val="24"/>
        </w:rPr>
        <w:t>第三代與第四代的噴鼻式類固醇</w:t>
      </w:r>
      <w:r w:rsidR="009D096C" w:rsidRPr="002137E2">
        <w:rPr>
          <w:rFonts w:asciiTheme="minorEastAsia" w:hAnsiTheme="minorEastAsia" w:cstheme="majorBidi" w:hint="eastAsia"/>
          <w:bCs/>
          <w:szCs w:val="24"/>
        </w:rPr>
        <w:t>具有下列優點</w:t>
      </w:r>
    </w:p>
    <w:p w:rsidR="006F019C" w:rsidRPr="002137E2" w:rsidRDefault="006F019C" w:rsidP="00F322D3">
      <w:pPr>
        <w:widowControl/>
        <w:numPr>
          <w:ilvl w:val="0"/>
          <w:numId w:val="18"/>
        </w:numPr>
        <w:spacing w:before="100" w:beforeAutospacing="1" w:after="100" w:afterAutospacing="1" w:line="240" w:lineRule="atLeast"/>
        <w:ind w:left="1267"/>
        <w:textAlignment w:val="baseline"/>
        <w:rPr>
          <w:rFonts w:asciiTheme="minorEastAsia" w:hAnsiTheme="minorEastAsia" w:cs="新細明體"/>
          <w:kern w:val="0"/>
          <w:szCs w:val="24"/>
        </w:rPr>
      </w:pPr>
      <w:r w:rsidRPr="002137E2">
        <w:rPr>
          <w:rFonts w:asciiTheme="minorEastAsia" w:hAnsiTheme="minorEastAsia" w:hint="eastAsia"/>
          <w:kern w:val="0"/>
          <w:szCs w:val="24"/>
        </w:rPr>
        <w:t>局部抗發炎作用增加</w:t>
      </w:r>
    </w:p>
    <w:p w:rsidR="006F019C" w:rsidRPr="002137E2" w:rsidRDefault="006F019C" w:rsidP="00F322D3">
      <w:pPr>
        <w:widowControl/>
        <w:numPr>
          <w:ilvl w:val="0"/>
          <w:numId w:val="18"/>
        </w:numPr>
        <w:spacing w:before="100" w:beforeAutospacing="1" w:after="100" w:afterAutospacing="1" w:line="240" w:lineRule="atLeast"/>
        <w:ind w:left="1267"/>
        <w:textAlignment w:val="baseline"/>
        <w:rPr>
          <w:rFonts w:asciiTheme="minorEastAsia" w:hAnsiTheme="minorEastAsia" w:cs="新細明體"/>
          <w:kern w:val="0"/>
          <w:szCs w:val="24"/>
        </w:rPr>
      </w:pPr>
      <w:r w:rsidRPr="002137E2">
        <w:rPr>
          <w:rFonts w:asciiTheme="minorEastAsia" w:hAnsiTheme="minorEastAsia" w:hint="eastAsia"/>
          <w:kern w:val="0"/>
          <w:szCs w:val="24"/>
        </w:rPr>
        <w:t>系統清除率加速</w:t>
      </w:r>
    </w:p>
    <w:p w:rsidR="006F019C" w:rsidRPr="002137E2" w:rsidRDefault="006F019C" w:rsidP="00F322D3">
      <w:pPr>
        <w:widowControl/>
        <w:numPr>
          <w:ilvl w:val="0"/>
          <w:numId w:val="18"/>
        </w:numPr>
        <w:spacing w:before="100" w:beforeAutospacing="1" w:after="100" w:afterAutospacing="1" w:line="240" w:lineRule="atLeast"/>
        <w:ind w:left="1267"/>
        <w:textAlignment w:val="baseline"/>
        <w:rPr>
          <w:rFonts w:asciiTheme="minorEastAsia" w:hAnsiTheme="minorEastAsia" w:cs="新細明體"/>
          <w:kern w:val="0"/>
          <w:szCs w:val="24"/>
        </w:rPr>
      </w:pPr>
      <w:r w:rsidRPr="002137E2">
        <w:rPr>
          <w:rFonts w:asciiTheme="minorEastAsia" w:hAnsiTheme="minorEastAsia" w:hint="eastAsia"/>
          <w:kern w:val="0"/>
          <w:szCs w:val="24"/>
        </w:rPr>
        <w:t>經肝臟的第一次通過代謝率近乎完全</w:t>
      </w:r>
    </w:p>
    <w:p w:rsidR="00C36382" w:rsidRPr="002137E2" w:rsidRDefault="006F019C" w:rsidP="00F322D3">
      <w:pPr>
        <w:widowControl/>
        <w:numPr>
          <w:ilvl w:val="0"/>
          <w:numId w:val="18"/>
        </w:numPr>
        <w:spacing w:before="100" w:beforeAutospacing="1" w:after="100" w:afterAutospacing="1" w:line="240" w:lineRule="atLeast"/>
        <w:ind w:left="1267"/>
        <w:textAlignment w:val="baseline"/>
        <w:rPr>
          <w:rFonts w:asciiTheme="minorEastAsia" w:hAnsiTheme="minorEastAsia" w:cs="新細明體"/>
          <w:kern w:val="0"/>
          <w:szCs w:val="24"/>
        </w:rPr>
      </w:pPr>
      <w:r w:rsidRPr="002137E2">
        <w:rPr>
          <w:rFonts w:asciiTheme="minorEastAsia" w:hAnsiTheme="minorEastAsia" w:hint="eastAsia"/>
          <w:kern w:val="0"/>
          <w:szCs w:val="24"/>
        </w:rPr>
        <w:t>生體獲得率大幅降低</w:t>
      </w:r>
    </w:p>
    <w:p w:rsidR="00C36382" w:rsidRPr="002137E2" w:rsidRDefault="00C36382"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正確噴鼻式類固醇使用方法</w:t>
      </w:r>
    </w:p>
    <w:p w:rsidR="002137E2" w:rsidRPr="002137E2" w:rsidRDefault="00C36382" w:rsidP="002137E2">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hint="eastAsia"/>
          <w:bCs/>
          <w:kern w:val="24"/>
        </w:rPr>
        <w:t>噴鼻式類固醇使用方向須朝向同側耳朵上方。噴嘴須要於鼻腔口不可深入鼻腔且須向外噴向鼻甲黏膜。</w:t>
      </w:r>
      <w:r w:rsidRPr="002137E2">
        <w:rPr>
          <w:rFonts w:asciiTheme="minorEastAsia" w:hAnsiTheme="minorEastAsia" w:hint="eastAsia"/>
          <w:bCs/>
        </w:rPr>
        <w:t>噴鼻式類固醇所噴出的粒子大小是遠大於吸入式類固醇所噴出的粒子大小</w:t>
      </w:r>
      <w:r w:rsidR="009D096C" w:rsidRPr="002137E2">
        <w:rPr>
          <w:rFonts w:asciiTheme="minorEastAsia" w:hAnsiTheme="minorEastAsia" w:hint="eastAsia"/>
          <w:bCs/>
          <w:kern w:val="24"/>
        </w:rPr>
        <w:t>。</w:t>
      </w:r>
      <w:r w:rsidRPr="002137E2">
        <w:rPr>
          <w:rFonts w:asciiTheme="minorEastAsia" w:hAnsiTheme="minorEastAsia" w:hint="eastAsia"/>
          <w:bCs/>
        </w:rPr>
        <w:t>噴鼻式類固醇</w:t>
      </w:r>
      <w:r w:rsidR="009D096C" w:rsidRPr="002137E2">
        <w:rPr>
          <w:rFonts w:asciiTheme="minorEastAsia" w:hAnsiTheme="minorEastAsia" w:hint="eastAsia"/>
          <w:bCs/>
        </w:rPr>
        <w:t>若使用</w:t>
      </w:r>
      <w:r w:rsidR="009D096C" w:rsidRPr="002137E2">
        <w:rPr>
          <w:rFonts w:asciiTheme="minorEastAsia" w:hAnsiTheme="minorEastAsia" w:hint="eastAsia"/>
        </w:rPr>
        <w:t>氟氯碳化物</w:t>
      </w:r>
      <w:r w:rsidR="00344966" w:rsidRPr="002137E2">
        <w:rPr>
          <w:rFonts w:asciiTheme="minorEastAsia" w:hAnsiTheme="minorEastAsia" w:hint="eastAsia"/>
        </w:rPr>
        <w:t>推進劑</w:t>
      </w:r>
      <w:r w:rsidR="009D096C" w:rsidRPr="002137E2">
        <w:rPr>
          <w:rFonts w:asciiTheme="minorEastAsia" w:hAnsiTheme="minorEastAsia" w:hint="eastAsia"/>
        </w:rPr>
        <w:t>(Chlorofluorocarbons</w:t>
      </w:r>
      <w:r w:rsidR="009D096C" w:rsidRPr="002137E2">
        <w:rPr>
          <w:rFonts w:asciiTheme="minorEastAsia" w:hAnsiTheme="minorEastAsia"/>
        </w:rPr>
        <w:t xml:space="preserve">, </w:t>
      </w:r>
      <w:r w:rsidRPr="002137E2">
        <w:rPr>
          <w:rFonts w:asciiTheme="minorEastAsia" w:hAnsiTheme="minorEastAsia" w:hint="eastAsia"/>
          <w:bCs/>
        </w:rPr>
        <w:t>CFC</w:t>
      </w:r>
      <w:r w:rsidR="009D096C" w:rsidRPr="002137E2">
        <w:rPr>
          <w:rFonts w:asciiTheme="minorEastAsia" w:hAnsiTheme="minorEastAsia" w:hint="eastAsia"/>
          <w:bCs/>
        </w:rPr>
        <w:t>)</w:t>
      </w:r>
      <w:r w:rsidR="00344966" w:rsidRPr="002137E2">
        <w:rPr>
          <w:rFonts w:asciiTheme="minorEastAsia" w:hAnsiTheme="minorEastAsia" w:hint="eastAsia"/>
          <w:bCs/>
        </w:rPr>
        <w:t>的</w:t>
      </w:r>
      <w:r w:rsidRPr="002137E2">
        <w:rPr>
          <w:rFonts w:asciiTheme="minorEastAsia" w:hAnsiTheme="minorEastAsia" w:hint="eastAsia"/>
          <w:bCs/>
        </w:rPr>
        <w:t>高速度噴霧曾被報告造成病人鼻中膈穿孔</w:t>
      </w:r>
      <w:r w:rsidR="009D096C" w:rsidRPr="002137E2">
        <w:rPr>
          <w:rFonts w:asciiTheme="minorEastAsia" w:hAnsiTheme="minorEastAsia" w:hint="eastAsia"/>
          <w:bCs/>
        </w:rPr>
        <w:t>，所以我們建議</w:t>
      </w:r>
      <w:r w:rsidR="009D096C" w:rsidRPr="002137E2">
        <w:rPr>
          <w:rFonts w:asciiTheme="minorEastAsia" w:hAnsiTheme="minorEastAsia" w:cstheme="majorBidi" w:hint="eastAsia"/>
          <w:bCs/>
          <w:szCs w:val="24"/>
        </w:rPr>
        <w:t>噴鼻式類固醇</w:t>
      </w:r>
      <w:r w:rsidR="00344966" w:rsidRPr="002137E2">
        <w:rPr>
          <w:rFonts w:asciiTheme="minorEastAsia" w:hAnsiTheme="minorEastAsia" w:cstheme="majorBidi" w:hint="eastAsia"/>
          <w:bCs/>
          <w:szCs w:val="24"/>
        </w:rPr>
        <w:t>的使用最好選擇新一代的噴鼻式類固醇同時使用新的非</w:t>
      </w:r>
      <w:r w:rsidR="00344966" w:rsidRPr="002137E2">
        <w:rPr>
          <w:rFonts w:asciiTheme="minorEastAsia" w:hAnsiTheme="minorEastAsia" w:hint="eastAsia"/>
        </w:rPr>
        <w:t>氟氯碳化物推進劑(H</w:t>
      </w:r>
      <w:r w:rsidR="00344966" w:rsidRPr="002137E2">
        <w:rPr>
          <w:rFonts w:asciiTheme="minorEastAsia" w:hAnsiTheme="minorEastAsia"/>
        </w:rPr>
        <w:t xml:space="preserve">ydrofluoroalkane, </w:t>
      </w:r>
      <w:r w:rsidR="00344966" w:rsidRPr="002137E2">
        <w:rPr>
          <w:rFonts w:asciiTheme="minorEastAsia" w:hAnsiTheme="minorEastAsia" w:hint="eastAsia"/>
        </w:rPr>
        <w:t>HFA)的製劑</w:t>
      </w:r>
      <w:r w:rsidR="009D096C" w:rsidRPr="002137E2">
        <w:rPr>
          <w:rFonts w:asciiTheme="minorEastAsia" w:hAnsiTheme="minorEastAsia" w:hint="eastAsia"/>
          <w:bCs/>
          <w:kern w:val="24"/>
        </w:rPr>
        <w:t>。</w:t>
      </w:r>
      <w:r w:rsidR="002137E2" w:rsidRPr="002137E2">
        <w:rPr>
          <w:rFonts w:asciiTheme="minorEastAsia" w:hAnsiTheme="minorEastAsia" w:cstheme="majorBidi" w:hint="eastAsia"/>
          <w:b/>
          <w:bCs/>
          <w:szCs w:val="24"/>
        </w:rPr>
        <w:t>(圖</w:t>
      </w:r>
      <w:r w:rsidR="002137E2">
        <w:rPr>
          <w:rFonts w:asciiTheme="minorEastAsia" w:hAnsiTheme="minorEastAsia" w:cstheme="majorBidi" w:hint="eastAsia"/>
          <w:b/>
          <w:bCs/>
          <w:szCs w:val="24"/>
        </w:rPr>
        <w:t>三</w:t>
      </w:r>
      <w:r w:rsidR="002137E2" w:rsidRPr="002137E2">
        <w:rPr>
          <w:rFonts w:asciiTheme="minorEastAsia" w:hAnsiTheme="minorEastAsia" w:cstheme="majorBidi" w:hint="eastAsia"/>
          <w:b/>
          <w:bCs/>
          <w:szCs w:val="24"/>
        </w:rPr>
        <w:t>)</w:t>
      </w:r>
    </w:p>
    <w:p w:rsidR="00344966" w:rsidRPr="002137E2" w:rsidRDefault="00344966" w:rsidP="00F322D3">
      <w:pPr>
        <w:spacing w:before="100" w:beforeAutospacing="1" w:after="100" w:afterAutospacing="1" w:line="240" w:lineRule="atLeast"/>
        <w:ind w:firstLineChars="200" w:firstLine="480"/>
        <w:textAlignment w:val="baseline"/>
        <w:rPr>
          <w:rFonts w:asciiTheme="minorEastAsia" w:hAnsiTheme="minorEastAsia"/>
          <w:bCs/>
          <w:kern w:val="24"/>
        </w:rPr>
      </w:pPr>
    </w:p>
    <w:p w:rsidR="00C36382" w:rsidRPr="002137E2" w:rsidRDefault="00344966" w:rsidP="00F322D3">
      <w:pPr>
        <w:spacing w:before="100" w:beforeAutospacing="1" w:after="100" w:afterAutospacing="1" w:line="240" w:lineRule="atLeast"/>
        <w:rPr>
          <w:rFonts w:asciiTheme="minorEastAsia" w:hAnsiTheme="minorEastAsia"/>
          <w:szCs w:val="24"/>
        </w:rPr>
      </w:pPr>
      <w:r w:rsidRPr="002137E2">
        <w:rPr>
          <w:rFonts w:asciiTheme="minorEastAsia" w:hAnsiTheme="minorEastAsia"/>
          <w:noProof/>
        </w:rPr>
        <w:drawing>
          <wp:inline distT="0" distB="0" distL="0" distR="0">
            <wp:extent cx="5119687" cy="4505325"/>
            <wp:effectExtent l="0" t="0" r="5080" b="0"/>
            <wp:docPr id="1218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9"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9687" cy="450532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C36382" w:rsidRPr="002137E2" w:rsidRDefault="00C36382"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過敏性鼻炎的免疫治療</w:t>
      </w:r>
    </w:p>
    <w:p w:rsidR="00344966" w:rsidRPr="002137E2" w:rsidRDefault="00344966" w:rsidP="00F322D3">
      <w:pPr>
        <w:spacing w:before="100" w:beforeAutospacing="1" w:after="100" w:afterAutospacing="1" w:line="240" w:lineRule="atLeast"/>
        <w:rPr>
          <w:rFonts w:asciiTheme="minorEastAsia" w:hAnsiTheme="minorEastAsia" w:cstheme="majorBidi"/>
          <w:bCs/>
          <w:szCs w:val="24"/>
        </w:rPr>
      </w:pPr>
      <w:r w:rsidRPr="002137E2">
        <w:rPr>
          <w:rFonts w:asciiTheme="minorEastAsia" w:hAnsiTheme="minorEastAsia" w:cstheme="majorBidi" w:hint="eastAsia"/>
          <w:bCs/>
          <w:szCs w:val="24"/>
        </w:rPr>
        <w:t>台灣目前曾經使用的免疫療法包括下列三種方式：</w:t>
      </w:r>
    </w:p>
    <w:p w:rsidR="00C36382" w:rsidRPr="002137E2" w:rsidRDefault="00C36382" w:rsidP="00F322D3">
      <w:pPr>
        <w:pStyle w:val="a3"/>
        <w:numPr>
          <w:ilvl w:val="0"/>
          <w:numId w:val="16"/>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皮下免疫治療</w:t>
      </w:r>
    </w:p>
    <w:p w:rsidR="00C36382" w:rsidRPr="002137E2" w:rsidRDefault="00C36382" w:rsidP="00F322D3">
      <w:pPr>
        <w:pStyle w:val="a3"/>
        <w:numPr>
          <w:ilvl w:val="0"/>
          <w:numId w:val="16"/>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舌下免疫治療</w:t>
      </w:r>
    </w:p>
    <w:p w:rsidR="007F13BD" w:rsidRPr="002137E2" w:rsidRDefault="00C36382" w:rsidP="00F322D3">
      <w:pPr>
        <w:pStyle w:val="a3"/>
        <w:numPr>
          <w:ilvl w:val="0"/>
          <w:numId w:val="16"/>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局部鼻黏膜免疫治療</w:t>
      </w:r>
    </w:p>
    <w:p w:rsidR="00C36382" w:rsidRPr="002137E2" w:rsidRDefault="007F13BD" w:rsidP="00F322D3">
      <w:pPr>
        <w:spacing w:before="100" w:beforeAutospacing="1" w:after="100" w:afterAutospacing="1" w:line="240" w:lineRule="atLeast"/>
        <w:textAlignment w:val="baseline"/>
        <w:rPr>
          <w:rFonts w:asciiTheme="minorEastAsia" w:hAnsiTheme="minorEastAsia"/>
        </w:rPr>
      </w:pPr>
      <w:r w:rsidRPr="002137E2">
        <w:rPr>
          <w:rFonts w:asciiTheme="minorEastAsia" w:hAnsiTheme="minorEastAsia" w:hint="eastAsia"/>
        </w:rPr>
        <w:t>但是病人很少單獨因為</w:t>
      </w:r>
      <w:r w:rsidRPr="002137E2">
        <w:rPr>
          <w:rFonts w:asciiTheme="minorEastAsia" w:hAnsiTheme="minorEastAsia" w:cstheme="majorBidi" w:hint="eastAsia"/>
          <w:bCs/>
          <w:szCs w:val="24"/>
        </w:rPr>
        <w:t>過敏性鼻炎進行免疫治療。</w:t>
      </w:r>
    </w:p>
    <w:p w:rsidR="00C36382" w:rsidRPr="002137E2" w:rsidRDefault="00C36382" w:rsidP="00F322D3">
      <w:pPr>
        <w:spacing w:before="100" w:beforeAutospacing="1" w:after="100" w:afterAutospacing="1" w:line="240" w:lineRule="atLeast"/>
        <w:rPr>
          <w:rFonts w:asciiTheme="minorEastAsia" w:hAnsiTheme="minorEastAsia" w:cstheme="majorBidi"/>
          <w:b/>
          <w:bCs/>
          <w:szCs w:val="24"/>
        </w:rPr>
      </w:pPr>
      <w:r w:rsidRPr="002137E2">
        <w:rPr>
          <w:rFonts w:asciiTheme="minorEastAsia" w:hAnsiTheme="minorEastAsia" w:cstheme="majorBidi" w:hint="eastAsia"/>
          <w:b/>
          <w:bCs/>
          <w:szCs w:val="24"/>
        </w:rPr>
        <w:t>同時患鼻炎和氣喘的治療方針</w:t>
      </w:r>
      <w:r w:rsidR="007F13BD" w:rsidRPr="002137E2">
        <w:rPr>
          <w:rFonts w:asciiTheme="minorEastAsia" w:hAnsiTheme="minorEastAsia" w:cstheme="majorBidi" w:hint="eastAsia"/>
          <w:b/>
          <w:bCs/>
          <w:szCs w:val="24"/>
        </w:rPr>
        <w:t>如下</w:t>
      </w:r>
      <w:bookmarkStart w:id="0" w:name="_GoBack"/>
      <w:bookmarkEnd w:id="0"/>
    </w:p>
    <w:p w:rsidR="00C36382" w:rsidRPr="002137E2" w:rsidRDefault="00C36382" w:rsidP="00F322D3">
      <w:pPr>
        <w:pStyle w:val="a3"/>
        <w:numPr>
          <w:ilvl w:val="0"/>
          <w:numId w:val="1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1.治療氣喘的方法遵照GINA的建議指南進行 </w:t>
      </w:r>
    </w:p>
    <w:p w:rsidR="00C36382" w:rsidRPr="002137E2" w:rsidRDefault="00C36382" w:rsidP="00F322D3">
      <w:pPr>
        <w:pStyle w:val="a3"/>
        <w:numPr>
          <w:ilvl w:val="0"/>
          <w:numId w:val="1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2.藥物對鼻炎和氣喘的治療均有效(如類固醇和抗白三烯調節劑) </w:t>
      </w:r>
    </w:p>
    <w:p w:rsidR="00C36382" w:rsidRPr="002137E2" w:rsidRDefault="00C36382" w:rsidP="00F322D3">
      <w:pPr>
        <w:pStyle w:val="a3"/>
        <w:numPr>
          <w:ilvl w:val="0"/>
          <w:numId w:val="1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3.藥物治療鼻炎效果優於氣喘（如H1-抗組織胺藥物） </w:t>
      </w:r>
    </w:p>
    <w:p w:rsidR="00C36382" w:rsidRPr="002137E2" w:rsidRDefault="00C36382" w:rsidP="00F322D3">
      <w:pPr>
        <w:pStyle w:val="a3"/>
        <w:numPr>
          <w:ilvl w:val="0"/>
          <w:numId w:val="1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t xml:space="preserve">4.將鼻炎處理好有利於改善其共存的氣喘症狀 </w:t>
      </w:r>
    </w:p>
    <w:p w:rsidR="00C36382" w:rsidRPr="002137E2" w:rsidRDefault="00C36382" w:rsidP="00F322D3">
      <w:pPr>
        <w:pStyle w:val="a3"/>
        <w:numPr>
          <w:ilvl w:val="0"/>
          <w:numId w:val="17"/>
        </w:numPr>
        <w:spacing w:before="100" w:beforeAutospacing="1" w:after="100" w:afterAutospacing="1" w:line="240" w:lineRule="atLeast"/>
        <w:ind w:leftChars="0"/>
        <w:textAlignment w:val="baseline"/>
        <w:rPr>
          <w:rFonts w:asciiTheme="minorEastAsia" w:eastAsiaTheme="minorEastAsia" w:hAnsiTheme="minorEastAsia"/>
        </w:rPr>
      </w:pPr>
      <w:r w:rsidRPr="002137E2">
        <w:rPr>
          <w:rFonts w:asciiTheme="minorEastAsia" w:eastAsiaTheme="minorEastAsia" w:hAnsiTheme="minorEastAsia" w:cstheme="minorBidi" w:hint="eastAsia"/>
          <w:bCs/>
        </w:rPr>
        <w:lastRenderedPageBreak/>
        <w:t xml:space="preserve">5.預防或早期治療過敏性鼻炎有助於避免氣喘的發生或減輕下呼吸道症狀的嚴重程度 </w:t>
      </w:r>
    </w:p>
    <w:sectPr w:rsidR="00C36382" w:rsidRPr="002137E2" w:rsidSect="00914DB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50C" w:rsidRDefault="0070050C" w:rsidP="000114FF">
      <w:r>
        <w:separator/>
      </w:r>
    </w:p>
  </w:endnote>
  <w:endnote w:type="continuationSeparator" w:id="0">
    <w:p w:rsidR="0070050C" w:rsidRDefault="0070050C" w:rsidP="000114FF">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50C" w:rsidRDefault="0070050C" w:rsidP="000114FF">
      <w:r>
        <w:separator/>
      </w:r>
    </w:p>
  </w:footnote>
  <w:footnote w:type="continuationSeparator" w:id="0">
    <w:p w:rsidR="0070050C" w:rsidRDefault="0070050C" w:rsidP="00011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AE7"/>
    <w:multiLevelType w:val="hybridMultilevel"/>
    <w:tmpl w:val="CF90734C"/>
    <w:lvl w:ilvl="0" w:tplc="92843DB0">
      <w:start w:val="1"/>
      <w:numFmt w:val="bullet"/>
      <w:lvlText w:val="•"/>
      <w:lvlJc w:val="left"/>
      <w:pPr>
        <w:tabs>
          <w:tab w:val="num" w:pos="720"/>
        </w:tabs>
        <w:ind w:left="720" w:hanging="360"/>
      </w:pPr>
      <w:rPr>
        <w:rFonts w:ascii="新細明體" w:hAnsi="新細明體" w:hint="default"/>
      </w:rPr>
    </w:lvl>
    <w:lvl w:ilvl="1" w:tplc="EA16DF1E">
      <w:start w:val="1"/>
      <w:numFmt w:val="bullet"/>
      <w:lvlText w:val="•"/>
      <w:lvlJc w:val="left"/>
      <w:pPr>
        <w:tabs>
          <w:tab w:val="num" w:pos="1440"/>
        </w:tabs>
        <w:ind w:left="1440" w:hanging="360"/>
      </w:pPr>
      <w:rPr>
        <w:rFonts w:ascii="新細明體" w:hAnsi="新細明體" w:hint="default"/>
      </w:rPr>
    </w:lvl>
    <w:lvl w:ilvl="2" w:tplc="27B24988" w:tentative="1">
      <w:start w:val="1"/>
      <w:numFmt w:val="bullet"/>
      <w:lvlText w:val="•"/>
      <w:lvlJc w:val="left"/>
      <w:pPr>
        <w:tabs>
          <w:tab w:val="num" w:pos="2160"/>
        </w:tabs>
        <w:ind w:left="2160" w:hanging="360"/>
      </w:pPr>
      <w:rPr>
        <w:rFonts w:ascii="新細明體" w:hAnsi="新細明體" w:hint="default"/>
      </w:rPr>
    </w:lvl>
    <w:lvl w:ilvl="3" w:tplc="40128498" w:tentative="1">
      <w:start w:val="1"/>
      <w:numFmt w:val="bullet"/>
      <w:lvlText w:val="•"/>
      <w:lvlJc w:val="left"/>
      <w:pPr>
        <w:tabs>
          <w:tab w:val="num" w:pos="2880"/>
        </w:tabs>
        <w:ind w:left="2880" w:hanging="360"/>
      </w:pPr>
      <w:rPr>
        <w:rFonts w:ascii="新細明體" w:hAnsi="新細明體" w:hint="default"/>
      </w:rPr>
    </w:lvl>
    <w:lvl w:ilvl="4" w:tplc="2626D928" w:tentative="1">
      <w:start w:val="1"/>
      <w:numFmt w:val="bullet"/>
      <w:lvlText w:val="•"/>
      <w:lvlJc w:val="left"/>
      <w:pPr>
        <w:tabs>
          <w:tab w:val="num" w:pos="3600"/>
        </w:tabs>
        <w:ind w:left="3600" w:hanging="360"/>
      </w:pPr>
      <w:rPr>
        <w:rFonts w:ascii="新細明體" w:hAnsi="新細明體" w:hint="default"/>
      </w:rPr>
    </w:lvl>
    <w:lvl w:ilvl="5" w:tplc="6AA47140" w:tentative="1">
      <w:start w:val="1"/>
      <w:numFmt w:val="bullet"/>
      <w:lvlText w:val="•"/>
      <w:lvlJc w:val="left"/>
      <w:pPr>
        <w:tabs>
          <w:tab w:val="num" w:pos="4320"/>
        </w:tabs>
        <w:ind w:left="4320" w:hanging="360"/>
      </w:pPr>
      <w:rPr>
        <w:rFonts w:ascii="新細明體" w:hAnsi="新細明體" w:hint="default"/>
      </w:rPr>
    </w:lvl>
    <w:lvl w:ilvl="6" w:tplc="FD8C6768" w:tentative="1">
      <w:start w:val="1"/>
      <w:numFmt w:val="bullet"/>
      <w:lvlText w:val="•"/>
      <w:lvlJc w:val="left"/>
      <w:pPr>
        <w:tabs>
          <w:tab w:val="num" w:pos="5040"/>
        </w:tabs>
        <w:ind w:left="5040" w:hanging="360"/>
      </w:pPr>
      <w:rPr>
        <w:rFonts w:ascii="新細明體" w:hAnsi="新細明體" w:hint="default"/>
      </w:rPr>
    </w:lvl>
    <w:lvl w:ilvl="7" w:tplc="A14417DA" w:tentative="1">
      <w:start w:val="1"/>
      <w:numFmt w:val="bullet"/>
      <w:lvlText w:val="•"/>
      <w:lvlJc w:val="left"/>
      <w:pPr>
        <w:tabs>
          <w:tab w:val="num" w:pos="5760"/>
        </w:tabs>
        <w:ind w:left="5760" w:hanging="360"/>
      </w:pPr>
      <w:rPr>
        <w:rFonts w:ascii="新細明體" w:hAnsi="新細明體" w:hint="default"/>
      </w:rPr>
    </w:lvl>
    <w:lvl w:ilvl="8" w:tplc="545E12A6" w:tentative="1">
      <w:start w:val="1"/>
      <w:numFmt w:val="bullet"/>
      <w:lvlText w:val="•"/>
      <w:lvlJc w:val="left"/>
      <w:pPr>
        <w:tabs>
          <w:tab w:val="num" w:pos="6480"/>
        </w:tabs>
        <w:ind w:left="6480" w:hanging="360"/>
      </w:pPr>
      <w:rPr>
        <w:rFonts w:ascii="新細明體" w:hAnsi="新細明體" w:hint="default"/>
      </w:rPr>
    </w:lvl>
  </w:abstractNum>
  <w:abstractNum w:abstractNumId="1">
    <w:nsid w:val="01833AB4"/>
    <w:multiLevelType w:val="hybridMultilevel"/>
    <w:tmpl w:val="BAA03AA6"/>
    <w:lvl w:ilvl="0" w:tplc="63482AC8">
      <w:start w:val="1"/>
      <w:numFmt w:val="bullet"/>
      <w:lvlText w:val="•"/>
      <w:lvlJc w:val="left"/>
      <w:pPr>
        <w:tabs>
          <w:tab w:val="num" w:pos="720"/>
        </w:tabs>
        <w:ind w:left="720" w:hanging="360"/>
      </w:pPr>
      <w:rPr>
        <w:rFonts w:ascii="新細明體" w:hAnsi="新細明體" w:hint="default"/>
      </w:rPr>
    </w:lvl>
    <w:lvl w:ilvl="1" w:tplc="8BD84874" w:tentative="1">
      <w:start w:val="1"/>
      <w:numFmt w:val="bullet"/>
      <w:lvlText w:val="•"/>
      <w:lvlJc w:val="left"/>
      <w:pPr>
        <w:tabs>
          <w:tab w:val="num" w:pos="1440"/>
        </w:tabs>
        <w:ind w:left="1440" w:hanging="360"/>
      </w:pPr>
      <w:rPr>
        <w:rFonts w:ascii="新細明體" w:hAnsi="新細明體" w:hint="default"/>
      </w:rPr>
    </w:lvl>
    <w:lvl w:ilvl="2" w:tplc="184457FC" w:tentative="1">
      <w:start w:val="1"/>
      <w:numFmt w:val="bullet"/>
      <w:lvlText w:val="•"/>
      <w:lvlJc w:val="left"/>
      <w:pPr>
        <w:tabs>
          <w:tab w:val="num" w:pos="2160"/>
        </w:tabs>
        <w:ind w:left="2160" w:hanging="360"/>
      </w:pPr>
      <w:rPr>
        <w:rFonts w:ascii="新細明體" w:hAnsi="新細明體" w:hint="default"/>
      </w:rPr>
    </w:lvl>
    <w:lvl w:ilvl="3" w:tplc="E438D8EE" w:tentative="1">
      <w:start w:val="1"/>
      <w:numFmt w:val="bullet"/>
      <w:lvlText w:val="•"/>
      <w:lvlJc w:val="left"/>
      <w:pPr>
        <w:tabs>
          <w:tab w:val="num" w:pos="2880"/>
        </w:tabs>
        <w:ind w:left="2880" w:hanging="360"/>
      </w:pPr>
      <w:rPr>
        <w:rFonts w:ascii="新細明體" w:hAnsi="新細明體" w:hint="default"/>
      </w:rPr>
    </w:lvl>
    <w:lvl w:ilvl="4" w:tplc="B502979A" w:tentative="1">
      <w:start w:val="1"/>
      <w:numFmt w:val="bullet"/>
      <w:lvlText w:val="•"/>
      <w:lvlJc w:val="left"/>
      <w:pPr>
        <w:tabs>
          <w:tab w:val="num" w:pos="3600"/>
        </w:tabs>
        <w:ind w:left="3600" w:hanging="360"/>
      </w:pPr>
      <w:rPr>
        <w:rFonts w:ascii="新細明體" w:hAnsi="新細明體" w:hint="default"/>
      </w:rPr>
    </w:lvl>
    <w:lvl w:ilvl="5" w:tplc="73C23582" w:tentative="1">
      <w:start w:val="1"/>
      <w:numFmt w:val="bullet"/>
      <w:lvlText w:val="•"/>
      <w:lvlJc w:val="left"/>
      <w:pPr>
        <w:tabs>
          <w:tab w:val="num" w:pos="4320"/>
        </w:tabs>
        <w:ind w:left="4320" w:hanging="360"/>
      </w:pPr>
      <w:rPr>
        <w:rFonts w:ascii="新細明體" w:hAnsi="新細明體" w:hint="default"/>
      </w:rPr>
    </w:lvl>
    <w:lvl w:ilvl="6" w:tplc="174AC0D8" w:tentative="1">
      <w:start w:val="1"/>
      <w:numFmt w:val="bullet"/>
      <w:lvlText w:val="•"/>
      <w:lvlJc w:val="left"/>
      <w:pPr>
        <w:tabs>
          <w:tab w:val="num" w:pos="5040"/>
        </w:tabs>
        <w:ind w:left="5040" w:hanging="360"/>
      </w:pPr>
      <w:rPr>
        <w:rFonts w:ascii="新細明體" w:hAnsi="新細明體" w:hint="default"/>
      </w:rPr>
    </w:lvl>
    <w:lvl w:ilvl="7" w:tplc="B40E1A94" w:tentative="1">
      <w:start w:val="1"/>
      <w:numFmt w:val="bullet"/>
      <w:lvlText w:val="•"/>
      <w:lvlJc w:val="left"/>
      <w:pPr>
        <w:tabs>
          <w:tab w:val="num" w:pos="5760"/>
        </w:tabs>
        <w:ind w:left="5760" w:hanging="360"/>
      </w:pPr>
      <w:rPr>
        <w:rFonts w:ascii="新細明體" w:hAnsi="新細明體" w:hint="default"/>
      </w:rPr>
    </w:lvl>
    <w:lvl w:ilvl="8" w:tplc="13085CA8" w:tentative="1">
      <w:start w:val="1"/>
      <w:numFmt w:val="bullet"/>
      <w:lvlText w:val="•"/>
      <w:lvlJc w:val="left"/>
      <w:pPr>
        <w:tabs>
          <w:tab w:val="num" w:pos="6480"/>
        </w:tabs>
        <w:ind w:left="6480" w:hanging="360"/>
      </w:pPr>
      <w:rPr>
        <w:rFonts w:ascii="新細明體" w:hAnsi="新細明體" w:hint="default"/>
      </w:rPr>
    </w:lvl>
  </w:abstractNum>
  <w:abstractNum w:abstractNumId="2">
    <w:nsid w:val="02661F7C"/>
    <w:multiLevelType w:val="hybridMultilevel"/>
    <w:tmpl w:val="FB8E317A"/>
    <w:lvl w:ilvl="0" w:tplc="8C32C32C">
      <w:start w:val="1"/>
      <w:numFmt w:val="bullet"/>
      <w:lvlText w:val="•"/>
      <w:lvlJc w:val="left"/>
      <w:pPr>
        <w:tabs>
          <w:tab w:val="num" w:pos="720"/>
        </w:tabs>
        <w:ind w:left="720" w:hanging="360"/>
      </w:pPr>
      <w:rPr>
        <w:rFonts w:ascii="新細明體" w:hAnsi="新細明體" w:hint="default"/>
      </w:rPr>
    </w:lvl>
    <w:lvl w:ilvl="1" w:tplc="F110AACE" w:tentative="1">
      <w:start w:val="1"/>
      <w:numFmt w:val="bullet"/>
      <w:lvlText w:val="•"/>
      <w:lvlJc w:val="left"/>
      <w:pPr>
        <w:tabs>
          <w:tab w:val="num" w:pos="1440"/>
        </w:tabs>
        <w:ind w:left="1440" w:hanging="360"/>
      </w:pPr>
      <w:rPr>
        <w:rFonts w:ascii="新細明體" w:hAnsi="新細明體" w:hint="default"/>
      </w:rPr>
    </w:lvl>
    <w:lvl w:ilvl="2" w:tplc="1AF0DD78" w:tentative="1">
      <w:start w:val="1"/>
      <w:numFmt w:val="bullet"/>
      <w:lvlText w:val="•"/>
      <w:lvlJc w:val="left"/>
      <w:pPr>
        <w:tabs>
          <w:tab w:val="num" w:pos="2160"/>
        </w:tabs>
        <w:ind w:left="2160" w:hanging="360"/>
      </w:pPr>
      <w:rPr>
        <w:rFonts w:ascii="新細明體" w:hAnsi="新細明體" w:hint="default"/>
      </w:rPr>
    </w:lvl>
    <w:lvl w:ilvl="3" w:tplc="D2FA47DE" w:tentative="1">
      <w:start w:val="1"/>
      <w:numFmt w:val="bullet"/>
      <w:lvlText w:val="•"/>
      <w:lvlJc w:val="left"/>
      <w:pPr>
        <w:tabs>
          <w:tab w:val="num" w:pos="2880"/>
        </w:tabs>
        <w:ind w:left="2880" w:hanging="360"/>
      </w:pPr>
      <w:rPr>
        <w:rFonts w:ascii="新細明體" w:hAnsi="新細明體" w:hint="default"/>
      </w:rPr>
    </w:lvl>
    <w:lvl w:ilvl="4" w:tplc="82BE589C" w:tentative="1">
      <w:start w:val="1"/>
      <w:numFmt w:val="bullet"/>
      <w:lvlText w:val="•"/>
      <w:lvlJc w:val="left"/>
      <w:pPr>
        <w:tabs>
          <w:tab w:val="num" w:pos="3600"/>
        </w:tabs>
        <w:ind w:left="3600" w:hanging="360"/>
      </w:pPr>
      <w:rPr>
        <w:rFonts w:ascii="新細明體" w:hAnsi="新細明體" w:hint="default"/>
      </w:rPr>
    </w:lvl>
    <w:lvl w:ilvl="5" w:tplc="E5CC7BC6" w:tentative="1">
      <w:start w:val="1"/>
      <w:numFmt w:val="bullet"/>
      <w:lvlText w:val="•"/>
      <w:lvlJc w:val="left"/>
      <w:pPr>
        <w:tabs>
          <w:tab w:val="num" w:pos="4320"/>
        </w:tabs>
        <w:ind w:left="4320" w:hanging="360"/>
      </w:pPr>
      <w:rPr>
        <w:rFonts w:ascii="新細明體" w:hAnsi="新細明體" w:hint="default"/>
      </w:rPr>
    </w:lvl>
    <w:lvl w:ilvl="6" w:tplc="FF6A0BE0" w:tentative="1">
      <w:start w:val="1"/>
      <w:numFmt w:val="bullet"/>
      <w:lvlText w:val="•"/>
      <w:lvlJc w:val="left"/>
      <w:pPr>
        <w:tabs>
          <w:tab w:val="num" w:pos="5040"/>
        </w:tabs>
        <w:ind w:left="5040" w:hanging="360"/>
      </w:pPr>
      <w:rPr>
        <w:rFonts w:ascii="新細明體" w:hAnsi="新細明體" w:hint="default"/>
      </w:rPr>
    </w:lvl>
    <w:lvl w:ilvl="7" w:tplc="EA7A0AAC" w:tentative="1">
      <w:start w:val="1"/>
      <w:numFmt w:val="bullet"/>
      <w:lvlText w:val="•"/>
      <w:lvlJc w:val="left"/>
      <w:pPr>
        <w:tabs>
          <w:tab w:val="num" w:pos="5760"/>
        </w:tabs>
        <w:ind w:left="5760" w:hanging="360"/>
      </w:pPr>
      <w:rPr>
        <w:rFonts w:ascii="新細明體" w:hAnsi="新細明體" w:hint="default"/>
      </w:rPr>
    </w:lvl>
    <w:lvl w:ilvl="8" w:tplc="A784E84A" w:tentative="1">
      <w:start w:val="1"/>
      <w:numFmt w:val="bullet"/>
      <w:lvlText w:val="•"/>
      <w:lvlJc w:val="left"/>
      <w:pPr>
        <w:tabs>
          <w:tab w:val="num" w:pos="6480"/>
        </w:tabs>
        <w:ind w:left="6480" w:hanging="360"/>
      </w:pPr>
      <w:rPr>
        <w:rFonts w:ascii="新細明體" w:hAnsi="新細明體" w:hint="default"/>
      </w:rPr>
    </w:lvl>
  </w:abstractNum>
  <w:abstractNum w:abstractNumId="3">
    <w:nsid w:val="072E10E6"/>
    <w:multiLevelType w:val="hybridMultilevel"/>
    <w:tmpl w:val="E348E27A"/>
    <w:lvl w:ilvl="0" w:tplc="0930C0FE">
      <w:start w:val="1"/>
      <w:numFmt w:val="bullet"/>
      <w:lvlText w:val="•"/>
      <w:lvlJc w:val="left"/>
      <w:pPr>
        <w:tabs>
          <w:tab w:val="num" w:pos="720"/>
        </w:tabs>
        <w:ind w:left="720" w:hanging="360"/>
      </w:pPr>
      <w:rPr>
        <w:rFonts w:ascii="新細明體" w:hAnsi="新細明體" w:hint="default"/>
      </w:rPr>
    </w:lvl>
    <w:lvl w:ilvl="1" w:tplc="70BEC3F2" w:tentative="1">
      <w:start w:val="1"/>
      <w:numFmt w:val="bullet"/>
      <w:lvlText w:val="•"/>
      <w:lvlJc w:val="left"/>
      <w:pPr>
        <w:tabs>
          <w:tab w:val="num" w:pos="1440"/>
        </w:tabs>
        <w:ind w:left="1440" w:hanging="360"/>
      </w:pPr>
      <w:rPr>
        <w:rFonts w:ascii="新細明體" w:hAnsi="新細明體" w:hint="default"/>
      </w:rPr>
    </w:lvl>
    <w:lvl w:ilvl="2" w:tplc="B440773C" w:tentative="1">
      <w:start w:val="1"/>
      <w:numFmt w:val="bullet"/>
      <w:lvlText w:val="•"/>
      <w:lvlJc w:val="left"/>
      <w:pPr>
        <w:tabs>
          <w:tab w:val="num" w:pos="2160"/>
        </w:tabs>
        <w:ind w:left="2160" w:hanging="360"/>
      </w:pPr>
      <w:rPr>
        <w:rFonts w:ascii="新細明體" w:hAnsi="新細明體" w:hint="default"/>
      </w:rPr>
    </w:lvl>
    <w:lvl w:ilvl="3" w:tplc="9AE0FA54" w:tentative="1">
      <w:start w:val="1"/>
      <w:numFmt w:val="bullet"/>
      <w:lvlText w:val="•"/>
      <w:lvlJc w:val="left"/>
      <w:pPr>
        <w:tabs>
          <w:tab w:val="num" w:pos="2880"/>
        </w:tabs>
        <w:ind w:left="2880" w:hanging="360"/>
      </w:pPr>
      <w:rPr>
        <w:rFonts w:ascii="新細明體" w:hAnsi="新細明體" w:hint="default"/>
      </w:rPr>
    </w:lvl>
    <w:lvl w:ilvl="4" w:tplc="0A1E8D44" w:tentative="1">
      <w:start w:val="1"/>
      <w:numFmt w:val="bullet"/>
      <w:lvlText w:val="•"/>
      <w:lvlJc w:val="left"/>
      <w:pPr>
        <w:tabs>
          <w:tab w:val="num" w:pos="3600"/>
        </w:tabs>
        <w:ind w:left="3600" w:hanging="360"/>
      </w:pPr>
      <w:rPr>
        <w:rFonts w:ascii="新細明體" w:hAnsi="新細明體" w:hint="default"/>
      </w:rPr>
    </w:lvl>
    <w:lvl w:ilvl="5" w:tplc="053C0A16" w:tentative="1">
      <w:start w:val="1"/>
      <w:numFmt w:val="bullet"/>
      <w:lvlText w:val="•"/>
      <w:lvlJc w:val="left"/>
      <w:pPr>
        <w:tabs>
          <w:tab w:val="num" w:pos="4320"/>
        </w:tabs>
        <w:ind w:left="4320" w:hanging="360"/>
      </w:pPr>
      <w:rPr>
        <w:rFonts w:ascii="新細明體" w:hAnsi="新細明體" w:hint="default"/>
      </w:rPr>
    </w:lvl>
    <w:lvl w:ilvl="6" w:tplc="72A48314" w:tentative="1">
      <w:start w:val="1"/>
      <w:numFmt w:val="bullet"/>
      <w:lvlText w:val="•"/>
      <w:lvlJc w:val="left"/>
      <w:pPr>
        <w:tabs>
          <w:tab w:val="num" w:pos="5040"/>
        </w:tabs>
        <w:ind w:left="5040" w:hanging="360"/>
      </w:pPr>
      <w:rPr>
        <w:rFonts w:ascii="新細明體" w:hAnsi="新細明體" w:hint="default"/>
      </w:rPr>
    </w:lvl>
    <w:lvl w:ilvl="7" w:tplc="FD0C5DFC" w:tentative="1">
      <w:start w:val="1"/>
      <w:numFmt w:val="bullet"/>
      <w:lvlText w:val="•"/>
      <w:lvlJc w:val="left"/>
      <w:pPr>
        <w:tabs>
          <w:tab w:val="num" w:pos="5760"/>
        </w:tabs>
        <w:ind w:left="5760" w:hanging="360"/>
      </w:pPr>
      <w:rPr>
        <w:rFonts w:ascii="新細明體" w:hAnsi="新細明體" w:hint="default"/>
      </w:rPr>
    </w:lvl>
    <w:lvl w:ilvl="8" w:tplc="F16C4470" w:tentative="1">
      <w:start w:val="1"/>
      <w:numFmt w:val="bullet"/>
      <w:lvlText w:val="•"/>
      <w:lvlJc w:val="left"/>
      <w:pPr>
        <w:tabs>
          <w:tab w:val="num" w:pos="6480"/>
        </w:tabs>
        <w:ind w:left="6480" w:hanging="360"/>
      </w:pPr>
      <w:rPr>
        <w:rFonts w:ascii="新細明體" w:hAnsi="新細明體" w:hint="default"/>
      </w:rPr>
    </w:lvl>
  </w:abstractNum>
  <w:abstractNum w:abstractNumId="4">
    <w:nsid w:val="0F0C7B18"/>
    <w:multiLevelType w:val="hybridMultilevel"/>
    <w:tmpl w:val="116E05A4"/>
    <w:lvl w:ilvl="0" w:tplc="9EACB3C2">
      <w:start w:val="1"/>
      <w:numFmt w:val="bullet"/>
      <w:lvlText w:val="•"/>
      <w:lvlJc w:val="left"/>
      <w:pPr>
        <w:tabs>
          <w:tab w:val="num" w:pos="720"/>
        </w:tabs>
        <w:ind w:left="720" w:hanging="360"/>
      </w:pPr>
      <w:rPr>
        <w:rFonts w:ascii="新細明體" w:hAnsi="新細明體" w:hint="default"/>
      </w:rPr>
    </w:lvl>
    <w:lvl w:ilvl="1" w:tplc="96C80D64" w:tentative="1">
      <w:start w:val="1"/>
      <w:numFmt w:val="bullet"/>
      <w:lvlText w:val="•"/>
      <w:lvlJc w:val="left"/>
      <w:pPr>
        <w:tabs>
          <w:tab w:val="num" w:pos="1440"/>
        </w:tabs>
        <w:ind w:left="1440" w:hanging="360"/>
      </w:pPr>
      <w:rPr>
        <w:rFonts w:ascii="新細明體" w:hAnsi="新細明體" w:hint="default"/>
      </w:rPr>
    </w:lvl>
    <w:lvl w:ilvl="2" w:tplc="FC2002CE" w:tentative="1">
      <w:start w:val="1"/>
      <w:numFmt w:val="bullet"/>
      <w:lvlText w:val="•"/>
      <w:lvlJc w:val="left"/>
      <w:pPr>
        <w:tabs>
          <w:tab w:val="num" w:pos="2160"/>
        </w:tabs>
        <w:ind w:left="2160" w:hanging="360"/>
      </w:pPr>
      <w:rPr>
        <w:rFonts w:ascii="新細明體" w:hAnsi="新細明體" w:hint="default"/>
      </w:rPr>
    </w:lvl>
    <w:lvl w:ilvl="3" w:tplc="0A8E3CE8" w:tentative="1">
      <w:start w:val="1"/>
      <w:numFmt w:val="bullet"/>
      <w:lvlText w:val="•"/>
      <w:lvlJc w:val="left"/>
      <w:pPr>
        <w:tabs>
          <w:tab w:val="num" w:pos="2880"/>
        </w:tabs>
        <w:ind w:left="2880" w:hanging="360"/>
      </w:pPr>
      <w:rPr>
        <w:rFonts w:ascii="新細明體" w:hAnsi="新細明體" w:hint="default"/>
      </w:rPr>
    </w:lvl>
    <w:lvl w:ilvl="4" w:tplc="0A4C6490" w:tentative="1">
      <w:start w:val="1"/>
      <w:numFmt w:val="bullet"/>
      <w:lvlText w:val="•"/>
      <w:lvlJc w:val="left"/>
      <w:pPr>
        <w:tabs>
          <w:tab w:val="num" w:pos="3600"/>
        </w:tabs>
        <w:ind w:left="3600" w:hanging="360"/>
      </w:pPr>
      <w:rPr>
        <w:rFonts w:ascii="新細明體" w:hAnsi="新細明體" w:hint="default"/>
      </w:rPr>
    </w:lvl>
    <w:lvl w:ilvl="5" w:tplc="44B8B358" w:tentative="1">
      <w:start w:val="1"/>
      <w:numFmt w:val="bullet"/>
      <w:lvlText w:val="•"/>
      <w:lvlJc w:val="left"/>
      <w:pPr>
        <w:tabs>
          <w:tab w:val="num" w:pos="4320"/>
        </w:tabs>
        <w:ind w:left="4320" w:hanging="360"/>
      </w:pPr>
      <w:rPr>
        <w:rFonts w:ascii="新細明體" w:hAnsi="新細明體" w:hint="default"/>
      </w:rPr>
    </w:lvl>
    <w:lvl w:ilvl="6" w:tplc="B1D84CCE" w:tentative="1">
      <w:start w:val="1"/>
      <w:numFmt w:val="bullet"/>
      <w:lvlText w:val="•"/>
      <w:lvlJc w:val="left"/>
      <w:pPr>
        <w:tabs>
          <w:tab w:val="num" w:pos="5040"/>
        </w:tabs>
        <w:ind w:left="5040" w:hanging="360"/>
      </w:pPr>
      <w:rPr>
        <w:rFonts w:ascii="新細明體" w:hAnsi="新細明體" w:hint="default"/>
      </w:rPr>
    </w:lvl>
    <w:lvl w:ilvl="7" w:tplc="DD26B5BC" w:tentative="1">
      <w:start w:val="1"/>
      <w:numFmt w:val="bullet"/>
      <w:lvlText w:val="•"/>
      <w:lvlJc w:val="left"/>
      <w:pPr>
        <w:tabs>
          <w:tab w:val="num" w:pos="5760"/>
        </w:tabs>
        <w:ind w:left="5760" w:hanging="360"/>
      </w:pPr>
      <w:rPr>
        <w:rFonts w:ascii="新細明體" w:hAnsi="新細明體" w:hint="default"/>
      </w:rPr>
    </w:lvl>
    <w:lvl w:ilvl="8" w:tplc="93F6A736" w:tentative="1">
      <w:start w:val="1"/>
      <w:numFmt w:val="bullet"/>
      <w:lvlText w:val="•"/>
      <w:lvlJc w:val="left"/>
      <w:pPr>
        <w:tabs>
          <w:tab w:val="num" w:pos="6480"/>
        </w:tabs>
        <w:ind w:left="6480" w:hanging="360"/>
      </w:pPr>
      <w:rPr>
        <w:rFonts w:ascii="新細明體" w:hAnsi="新細明體" w:hint="default"/>
      </w:rPr>
    </w:lvl>
  </w:abstractNum>
  <w:abstractNum w:abstractNumId="5">
    <w:nsid w:val="13305CC8"/>
    <w:multiLevelType w:val="hybridMultilevel"/>
    <w:tmpl w:val="788C2086"/>
    <w:lvl w:ilvl="0" w:tplc="0E203384">
      <w:start w:val="1"/>
      <w:numFmt w:val="bullet"/>
      <w:lvlText w:val="•"/>
      <w:lvlJc w:val="left"/>
      <w:pPr>
        <w:tabs>
          <w:tab w:val="num" w:pos="720"/>
        </w:tabs>
        <w:ind w:left="720" w:hanging="360"/>
      </w:pPr>
      <w:rPr>
        <w:rFonts w:ascii="新細明體" w:hAnsi="新細明體" w:hint="default"/>
      </w:rPr>
    </w:lvl>
    <w:lvl w:ilvl="1" w:tplc="BB8201F4" w:tentative="1">
      <w:start w:val="1"/>
      <w:numFmt w:val="bullet"/>
      <w:lvlText w:val="•"/>
      <w:lvlJc w:val="left"/>
      <w:pPr>
        <w:tabs>
          <w:tab w:val="num" w:pos="1440"/>
        </w:tabs>
        <w:ind w:left="1440" w:hanging="360"/>
      </w:pPr>
      <w:rPr>
        <w:rFonts w:ascii="新細明體" w:hAnsi="新細明體" w:hint="default"/>
      </w:rPr>
    </w:lvl>
    <w:lvl w:ilvl="2" w:tplc="2BC0B92A" w:tentative="1">
      <w:start w:val="1"/>
      <w:numFmt w:val="bullet"/>
      <w:lvlText w:val="•"/>
      <w:lvlJc w:val="left"/>
      <w:pPr>
        <w:tabs>
          <w:tab w:val="num" w:pos="2160"/>
        </w:tabs>
        <w:ind w:left="2160" w:hanging="360"/>
      </w:pPr>
      <w:rPr>
        <w:rFonts w:ascii="新細明體" w:hAnsi="新細明體" w:hint="default"/>
      </w:rPr>
    </w:lvl>
    <w:lvl w:ilvl="3" w:tplc="22941322" w:tentative="1">
      <w:start w:val="1"/>
      <w:numFmt w:val="bullet"/>
      <w:lvlText w:val="•"/>
      <w:lvlJc w:val="left"/>
      <w:pPr>
        <w:tabs>
          <w:tab w:val="num" w:pos="2880"/>
        </w:tabs>
        <w:ind w:left="2880" w:hanging="360"/>
      </w:pPr>
      <w:rPr>
        <w:rFonts w:ascii="新細明體" w:hAnsi="新細明體" w:hint="default"/>
      </w:rPr>
    </w:lvl>
    <w:lvl w:ilvl="4" w:tplc="7A1CEE78" w:tentative="1">
      <w:start w:val="1"/>
      <w:numFmt w:val="bullet"/>
      <w:lvlText w:val="•"/>
      <w:lvlJc w:val="left"/>
      <w:pPr>
        <w:tabs>
          <w:tab w:val="num" w:pos="3600"/>
        </w:tabs>
        <w:ind w:left="3600" w:hanging="360"/>
      </w:pPr>
      <w:rPr>
        <w:rFonts w:ascii="新細明體" w:hAnsi="新細明體" w:hint="default"/>
      </w:rPr>
    </w:lvl>
    <w:lvl w:ilvl="5" w:tplc="25A69CDE" w:tentative="1">
      <w:start w:val="1"/>
      <w:numFmt w:val="bullet"/>
      <w:lvlText w:val="•"/>
      <w:lvlJc w:val="left"/>
      <w:pPr>
        <w:tabs>
          <w:tab w:val="num" w:pos="4320"/>
        </w:tabs>
        <w:ind w:left="4320" w:hanging="360"/>
      </w:pPr>
      <w:rPr>
        <w:rFonts w:ascii="新細明體" w:hAnsi="新細明體" w:hint="default"/>
      </w:rPr>
    </w:lvl>
    <w:lvl w:ilvl="6" w:tplc="57606A6E" w:tentative="1">
      <w:start w:val="1"/>
      <w:numFmt w:val="bullet"/>
      <w:lvlText w:val="•"/>
      <w:lvlJc w:val="left"/>
      <w:pPr>
        <w:tabs>
          <w:tab w:val="num" w:pos="5040"/>
        </w:tabs>
        <w:ind w:left="5040" w:hanging="360"/>
      </w:pPr>
      <w:rPr>
        <w:rFonts w:ascii="新細明體" w:hAnsi="新細明體" w:hint="default"/>
      </w:rPr>
    </w:lvl>
    <w:lvl w:ilvl="7" w:tplc="7A7C70DE" w:tentative="1">
      <w:start w:val="1"/>
      <w:numFmt w:val="bullet"/>
      <w:lvlText w:val="•"/>
      <w:lvlJc w:val="left"/>
      <w:pPr>
        <w:tabs>
          <w:tab w:val="num" w:pos="5760"/>
        </w:tabs>
        <w:ind w:left="5760" w:hanging="360"/>
      </w:pPr>
      <w:rPr>
        <w:rFonts w:ascii="新細明體" w:hAnsi="新細明體" w:hint="default"/>
      </w:rPr>
    </w:lvl>
    <w:lvl w:ilvl="8" w:tplc="4FC82F8C" w:tentative="1">
      <w:start w:val="1"/>
      <w:numFmt w:val="bullet"/>
      <w:lvlText w:val="•"/>
      <w:lvlJc w:val="left"/>
      <w:pPr>
        <w:tabs>
          <w:tab w:val="num" w:pos="6480"/>
        </w:tabs>
        <w:ind w:left="6480" w:hanging="360"/>
      </w:pPr>
      <w:rPr>
        <w:rFonts w:ascii="新細明體" w:hAnsi="新細明體" w:hint="default"/>
      </w:rPr>
    </w:lvl>
  </w:abstractNum>
  <w:abstractNum w:abstractNumId="6">
    <w:nsid w:val="225F44F1"/>
    <w:multiLevelType w:val="hybridMultilevel"/>
    <w:tmpl w:val="09FC59B4"/>
    <w:lvl w:ilvl="0" w:tplc="D250C924">
      <w:start w:val="1"/>
      <w:numFmt w:val="bullet"/>
      <w:lvlText w:val="•"/>
      <w:lvlJc w:val="left"/>
      <w:pPr>
        <w:tabs>
          <w:tab w:val="num" w:pos="720"/>
        </w:tabs>
        <w:ind w:left="720" w:hanging="360"/>
      </w:pPr>
      <w:rPr>
        <w:rFonts w:ascii="新細明體" w:hAnsi="新細明體" w:hint="default"/>
      </w:rPr>
    </w:lvl>
    <w:lvl w:ilvl="1" w:tplc="F79485D6" w:tentative="1">
      <w:start w:val="1"/>
      <w:numFmt w:val="bullet"/>
      <w:lvlText w:val="•"/>
      <w:lvlJc w:val="left"/>
      <w:pPr>
        <w:tabs>
          <w:tab w:val="num" w:pos="1440"/>
        </w:tabs>
        <w:ind w:left="1440" w:hanging="360"/>
      </w:pPr>
      <w:rPr>
        <w:rFonts w:ascii="新細明體" w:hAnsi="新細明體" w:hint="default"/>
      </w:rPr>
    </w:lvl>
    <w:lvl w:ilvl="2" w:tplc="F5CE94CA" w:tentative="1">
      <w:start w:val="1"/>
      <w:numFmt w:val="bullet"/>
      <w:lvlText w:val="•"/>
      <w:lvlJc w:val="left"/>
      <w:pPr>
        <w:tabs>
          <w:tab w:val="num" w:pos="2160"/>
        </w:tabs>
        <w:ind w:left="2160" w:hanging="360"/>
      </w:pPr>
      <w:rPr>
        <w:rFonts w:ascii="新細明體" w:hAnsi="新細明體" w:hint="default"/>
      </w:rPr>
    </w:lvl>
    <w:lvl w:ilvl="3" w:tplc="AA307E0A" w:tentative="1">
      <w:start w:val="1"/>
      <w:numFmt w:val="bullet"/>
      <w:lvlText w:val="•"/>
      <w:lvlJc w:val="left"/>
      <w:pPr>
        <w:tabs>
          <w:tab w:val="num" w:pos="2880"/>
        </w:tabs>
        <w:ind w:left="2880" w:hanging="360"/>
      </w:pPr>
      <w:rPr>
        <w:rFonts w:ascii="新細明體" w:hAnsi="新細明體" w:hint="default"/>
      </w:rPr>
    </w:lvl>
    <w:lvl w:ilvl="4" w:tplc="CDA82B1E" w:tentative="1">
      <w:start w:val="1"/>
      <w:numFmt w:val="bullet"/>
      <w:lvlText w:val="•"/>
      <w:lvlJc w:val="left"/>
      <w:pPr>
        <w:tabs>
          <w:tab w:val="num" w:pos="3600"/>
        </w:tabs>
        <w:ind w:left="3600" w:hanging="360"/>
      </w:pPr>
      <w:rPr>
        <w:rFonts w:ascii="新細明體" w:hAnsi="新細明體" w:hint="default"/>
      </w:rPr>
    </w:lvl>
    <w:lvl w:ilvl="5" w:tplc="914ED082" w:tentative="1">
      <w:start w:val="1"/>
      <w:numFmt w:val="bullet"/>
      <w:lvlText w:val="•"/>
      <w:lvlJc w:val="left"/>
      <w:pPr>
        <w:tabs>
          <w:tab w:val="num" w:pos="4320"/>
        </w:tabs>
        <w:ind w:left="4320" w:hanging="360"/>
      </w:pPr>
      <w:rPr>
        <w:rFonts w:ascii="新細明體" w:hAnsi="新細明體" w:hint="default"/>
      </w:rPr>
    </w:lvl>
    <w:lvl w:ilvl="6" w:tplc="82D24150" w:tentative="1">
      <w:start w:val="1"/>
      <w:numFmt w:val="bullet"/>
      <w:lvlText w:val="•"/>
      <w:lvlJc w:val="left"/>
      <w:pPr>
        <w:tabs>
          <w:tab w:val="num" w:pos="5040"/>
        </w:tabs>
        <w:ind w:left="5040" w:hanging="360"/>
      </w:pPr>
      <w:rPr>
        <w:rFonts w:ascii="新細明體" w:hAnsi="新細明體" w:hint="default"/>
      </w:rPr>
    </w:lvl>
    <w:lvl w:ilvl="7" w:tplc="10E46AB4" w:tentative="1">
      <w:start w:val="1"/>
      <w:numFmt w:val="bullet"/>
      <w:lvlText w:val="•"/>
      <w:lvlJc w:val="left"/>
      <w:pPr>
        <w:tabs>
          <w:tab w:val="num" w:pos="5760"/>
        </w:tabs>
        <w:ind w:left="5760" w:hanging="360"/>
      </w:pPr>
      <w:rPr>
        <w:rFonts w:ascii="新細明體" w:hAnsi="新細明體" w:hint="default"/>
      </w:rPr>
    </w:lvl>
    <w:lvl w:ilvl="8" w:tplc="D3645EE6" w:tentative="1">
      <w:start w:val="1"/>
      <w:numFmt w:val="bullet"/>
      <w:lvlText w:val="•"/>
      <w:lvlJc w:val="left"/>
      <w:pPr>
        <w:tabs>
          <w:tab w:val="num" w:pos="6480"/>
        </w:tabs>
        <w:ind w:left="6480" w:hanging="360"/>
      </w:pPr>
      <w:rPr>
        <w:rFonts w:ascii="新細明體" w:hAnsi="新細明體" w:hint="default"/>
      </w:rPr>
    </w:lvl>
  </w:abstractNum>
  <w:abstractNum w:abstractNumId="7">
    <w:nsid w:val="2D7A5679"/>
    <w:multiLevelType w:val="hybridMultilevel"/>
    <w:tmpl w:val="66F2E5BC"/>
    <w:lvl w:ilvl="0" w:tplc="E91A3EBE">
      <w:start w:val="1"/>
      <w:numFmt w:val="bullet"/>
      <w:lvlText w:val="•"/>
      <w:lvlJc w:val="left"/>
      <w:pPr>
        <w:tabs>
          <w:tab w:val="num" w:pos="720"/>
        </w:tabs>
        <w:ind w:left="720" w:hanging="360"/>
      </w:pPr>
      <w:rPr>
        <w:rFonts w:ascii="新細明體" w:hAnsi="新細明體" w:hint="default"/>
      </w:rPr>
    </w:lvl>
    <w:lvl w:ilvl="1" w:tplc="938E305E" w:tentative="1">
      <w:start w:val="1"/>
      <w:numFmt w:val="bullet"/>
      <w:lvlText w:val="•"/>
      <w:lvlJc w:val="left"/>
      <w:pPr>
        <w:tabs>
          <w:tab w:val="num" w:pos="1440"/>
        </w:tabs>
        <w:ind w:left="1440" w:hanging="360"/>
      </w:pPr>
      <w:rPr>
        <w:rFonts w:ascii="新細明體" w:hAnsi="新細明體" w:hint="default"/>
      </w:rPr>
    </w:lvl>
    <w:lvl w:ilvl="2" w:tplc="FA005EF2" w:tentative="1">
      <w:start w:val="1"/>
      <w:numFmt w:val="bullet"/>
      <w:lvlText w:val="•"/>
      <w:lvlJc w:val="left"/>
      <w:pPr>
        <w:tabs>
          <w:tab w:val="num" w:pos="2160"/>
        </w:tabs>
        <w:ind w:left="2160" w:hanging="360"/>
      </w:pPr>
      <w:rPr>
        <w:rFonts w:ascii="新細明體" w:hAnsi="新細明體" w:hint="default"/>
      </w:rPr>
    </w:lvl>
    <w:lvl w:ilvl="3" w:tplc="F7A2C618" w:tentative="1">
      <w:start w:val="1"/>
      <w:numFmt w:val="bullet"/>
      <w:lvlText w:val="•"/>
      <w:lvlJc w:val="left"/>
      <w:pPr>
        <w:tabs>
          <w:tab w:val="num" w:pos="2880"/>
        </w:tabs>
        <w:ind w:left="2880" w:hanging="360"/>
      </w:pPr>
      <w:rPr>
        <w:rFonts w:ascii="新細明體" w:hAnsi="新細明體" w:hint="default"/>
      </w:rPr>
    </w:lvl>
    <w:lvl w:ilvl="4" w:tplc="002AA502" w:tentative="1">
      <w:start w:val="1"/>
      <w:numFmt w:val="bullet"/>
      <w:lvlText w:val="•"/>
      <w:lvlJc w:val="left"/>
      <w:pPr>
        <w:tabs>
          <w:tab w:val="num" w:pos="3600"/>
        </w:tabs>
        <w:ind w:left="3600" w:hanging="360"/>
      </w:pPr>
      <w:rPr>
        <w:rFonts w:ascii="新細明體" w:hAnsi="新細明體" w:hint="default"/>
      </w:rPr>
    </w:lvl>
    <w:lvl w:ilvl="5" w:tplc="ABEC1372" w:tentative="1">
      <w:start w:val="1"/>
      <w:numFmt w:val="bullet"/>
      <w:lvlText w:val="•"/>
      <w:lvlJc w:val="left"/>
      <w:pPr>
        <w:tabs>
          <w:tab w:val="num" w:pos="4320"/>
        </w:tabs>
        <w:ind w:left="4320" w:hanging="360"/>
      </w:pPr>
      <w:rPr>
        <w:rFonts w:ascii="新細明體" w:hAnsi="新細明體" w:hint="default"/>
      </w:rPr>
    </w:lvl>
    <w:lvl w:ilvl="6" w:tplc="6046BDC0" w:tentative="1">
      <w:start w:val="1"/>
      <w:numFmt w:val="bullet"/>
      <w:lvlText w:val="•"/>
      <w:lvlJc w:val="left"/>
      <w:pPr>
        <w:tabs>
          <w:tab w:val="num" w:pos="5040"/>
        </w:tabs>
        <w:ind w:left="5040" w:hanging="360"/>
      </w:pPr>
      <w:rPr>
        <w:rFonts w:ascii="新細明體" w:hAnsi="新細明體" w:hint="default"/>
      </w:rPr>
    </w:lvl>
    <w:lvl w:ilvl="7" w:tplc="0566795E" w:tentative="1">
      <w:start w:val="1"/>
      <w:numFmt w:val="bullet"/>
      <w:lvlText w:val="•"/>
      <w:lvlJc w:val="left"/>
      <w:pPr>
        <w:tabs>
          <w:tab w:val="num" w:pos="5760"/>
        </w:tabs>
        <w:ind w:left="5760" w:hanging="360"/>
      </w:pPr>
      <w:rPr>
        <w:rFonts w:ascii="新細明體" w:hAnsi="新細明體" w:hint="default"/>
      </w:rPr>
    </w:lvl>
    <w:lvl w:ilvl="8" w:tplc="A7B6652C" w:tentative="1">
      <w:start w:val="1"/>
      <w:numFmt w:val="bullet"/>
      <w:lvlText w:val="•"/>
      <w:lvlJc w:val="left"/>
      <w:pPr>
        <w:tabs>
          <w:tab w:val="num" w:pos="6480"/>
        </w:tabs>
        <w:ind w:left="6480" w:hanging="360"/>
      </w:pPr>
      <w:rPr>
        <w:rFonts w:ascii="新細明體" w:hAnsi="新細明體" w:hint="default"/>
      </w:rPr>
    </w:lvl>
  </w:abstractNum>
  <w:abstractNum w:abstractNumId="8">
    <w:nsid w:val="2F3A7741"/>
    <w:multiLevelType w:val="hybridMultilevel"/>
    <w:tmpl w:val="9948F340"/>
    <w:lvl w:ilvl="0" w:tplc="91784626">
      <w:start w:val="1"/>
      <w:numFmt w:val="bullet"/>
      <w:lvlText w:val="•"/>
      <w:lvlJc w:val="left"/>
      <w:pPr>
        <w:tabs>
          <w:tab w:val="num" w:pos="720"/>
        </w:tabs>
        <w:ind w:left="720" w:hanging="360"/>
      </w:pPr>
      <w:rPr>
        <w:rFonts w:ascii="新細明體" w:hAnsi="新細明體" w:hint="default"/>
      </w:rPr>
    </w:lvl>
    <w:lvl w:ilvl="1" w:tplc="A9FE2572" w:tentative="1">
      <w:start w:val="1"/>
      <w:numFmt w:val="bullet"/>
      <w:lvlText w:val="•"/>
      <w:lvlJc w:val="left"/>
      <w:pPr>
        <w:tabs>
          <w:tab w:val="num" w:pos="1440"/>
        </w:tabs>
        <w:ind w:left="1440" w:hanging="360"/>
      </w:pPr>
      <w:rPr>
        <w:rFonts w:ascii="新細明體" w:hAnsi="新細明體" w:hint="default"/>
      </w:rPr>
    </w:lvl>
    <w:lvl w:ilvl="2" w:tplc="113A29AE" w:tentative="1">
      <w:start w:val="1"/>
      <w:numFmt w:val="bullet"/>
      <w:lvlText w:val="•"/>
      <w:lvlJc w:val="left"/>
      <w:pPr>
        <w:tabs>
          <w:tab w:val="num" w:pos="2160"/>
        </w:tabs>
        <w:ind w:left="2160" w:hanging="360"/>
      </w:pPr>
      <w:rPr>
        <w:rFonts w:ascii="新細明體" w:hAnsi="新細明體" w:hint="default"/>
      </w:rPr>
    </w:lvl>
    <w:lvl w:ilvl="3" w:tplc="7DD85674" w:tentative="1">
      <w:start w:val="1"/>
      <w:numFmt w:val="bullet"/>
      <w:lvlText w:val="•"/>
      <w:lvlJc w:val="left"/>
      <w:pPr>
        <w:tabs>
          <w:tab w:val="num" w:pos="2880"/>
        </w:tabs>
        <w:ind w:left="2880" w:hanging="360"/>
      </w:pPr>
      <w:rPr>
        <w:rFonts w:ascii="新細明體" w:hAnsi="新細明體" w:hint="default"/>
      </w:rPr>
    </w:lvl>
    <w:lvl w:ilvl="4" w:tplc="04BC09AA" w:tentative="1">
      <w:start w:val="1"/>
      <w:numFmt w:val="bullet"/>
      <w:lvlText w:val="•"/>
      <w:lvlJc w:val="left"/>
      <w:pPr>
        <w:tabs>
          <w:tab w:val="num" w:pos="3600"/>
        </w:tabs>
        <w:ind w:left="3600" w:hanging="360"/>
      </w:pPr>
      <w:rPr>
        <w:rFonts w:ascii="新細明體" w:hAnsi="新細明體" w:hint="default"/>
      </w:rPr>
    </w:lvl>
    <w:lvl w:ilvl="5" w:tplc="16588118" w:tentative="1">
      <w:start w:val="1"/>
      <w:numFmt w:val="bullet"/>
      <w:lvlText w:val="•"/>
      <w:lvlJc w:val="left"/>
      <w:pPr>
        <w:tabs>
          <w:tab w:val="num" w:pos="4320"/>
        </w:tabs>
        <w:ind w:left="4320" w:hanging="360"/>
      </w:pPr>
      <w:rPr>
        <w:rFonts w:ascii="新細明體" w:hAnsi="新細明體" w:hint="default"/>
      </w:rPr>
    </w:lvl>
    <w:lvl w:ilvl="6" w:tplc="D6B0A7C6" w:tentative="1">
      <w:start w:val="1"/>
      <w:numFmt w:val="bullet"/>
      <w:lvlText w:val="•"/>
      <w:lvlJc w:val="left"/>
      <w:pPr>
        <w:tabs>
          <w:tab w:val="num" w:pos="5040"/>
        </w:tabs>
        <w:ind w:left="5040" w:hanging="360"/>
      </w:pPr>
      <w:rPr>
        <w:rFonts w:ascii="新細明體" w:hAnsi="新細明體" w:hint="default"/>
      </w:rPr>
    </w:lvl>
    <w:lvl w:ilvl="7" w:tplc="C82E0150" w:tentative="1">
      <w:start w:val="1"/>
      <w:numFmt w:val="bullet"/>
      <w:lvlText w:val="•"/>
      <w:lvlJc w:val="left"/>
      <w:pPr>
        <w:tabs>
          <w:tab w:val="num" w:pos="5760"/>
        </w:tabs>
        <w:ind w:left="5760" w:hanging="360"/>
      </w:pPr>
      <w:rPr>
        <w:rFonts w:ascii="新細明體" w:hAnsi="新細明體" w:hint="default"/>
      </w:rPr>
    </w:lvl>
    <w:lvl w:ilvl="8" w:tplc="D8C20508" w:tentative="1">
      <w:start w:val="1"/>
      <w:numFmt w:val="bullet"/>
      <w:lvlText w:val="•"/>
      <w:lvlJc w:val="left"/>
      <w:pPr>
        <w:tabs>
          <w:tab w:val="num" w:pos="6480"/>
        </w:tabs>
        <w:ind w:left="6480" w:hanging="360"/>
      </w:pPr>
      <w:rPr>
        <w:rFonts w:ascii="新細明體" w:hAnsi="新細明體" w:hint="default"/>
      </w:rPr>
    </w:lvl>
  </w:abstractNum>
  <w:abstractNum w:abstractNumId="9">
    <w:nsid w:val="2FA45D10"/>
    <w:multiLevelType w:val="hybridMultilevel"/>
    <w:tmpl w:val="F10E56CC"/>
    <w:lvl w:ilvl="0" w:tplc="2BC6A734">
      <w:start w:val="1"/>
      <w:numFmt w:val="bullet"/>
      <w:lvlText w:val="•"/>
      <w:lvlJc w:val="left"/>
      <w:pPr>
        <w:tabs>
          <w:tab w:val="num" w:pos="720"/>
        </w:tabs>
        <w:ind w:left="720" w:hanging="360"/>
      </w:pPr>
      <w:rPr>
        <w:rFonts w:ascii="新細明體" w:hAnsi="新細明體" w:hint="default"/>
      </w:rPr>
    </w:lvl>
    <w:lvl w:ilvl="1" w:tplc="05A4E800" w:tentative="1">
      <w:start w:val="1"/>
      <w:numFmt w:val="bullet"/>
      <w:lvlText w:val="•"/>
      <w:lvlJc w:val="left"/>
      <w:pPr>
        <w:tabs>
          <w:tab w:val="num" w:pos="1440"/>
        </w:tabs>
        <w:ind w:left="1440" w:hanging="360"/>
      </w:pPr>
      <w:rPr>
        <w:rFonts w:ascii="新細明體" w:hAnsi="新細明體" w:hint="default"/>
      </w:rPr>
    </w:lvl>
    <w:lvl w:ilvl="2" w:tplc="0A468814" w:tentative="1">
      <w:start w:val="1"/>
      <w:numFmt w:val="bullet"/>
      <w:lvlText w:val="•"/>
      <w:lvlJc w:val="left"/>
      <w:pPr>
        <w:tabs>
          <w:tab w:val="num" w:pos="2160"/>
        </w:tabs>
        <w:ind w:left="2160" w:hanging="360"/>
      </w:pPr>
      <w:rPr>
        <w:rFonts w:ascii="新細明體" w:hAnsi="新細明體" w:hint="default"/>
      </w:rPr>
    </w:lvl>
    <w:lvl w:ilvl="3" w:tplc="FDD8CA80" w:tentative="1">
      <w:start w:val="1"/>
      <w:numFmt w:val="bullet"/>
      <w:lvlText w:val="•"/>
      <w:lvlJc w:val="left"/>
      <w:pPr>
        <w:tabs>
          <w:tab w:val="num" w:pos="2880"/>
        </w:tabs>
        <w:ind w:left="2880" w:hanging="360"/>
      </w:pPr>
      <w:rPr>
        <w:rFonts w:ascii="新細明體" w:hAnsi="新細明體" w:hint="default"/>
      </w:rPr>
    </w:lvl>
    <w:lvl w:ilvl="4" w:tplc="0ECC0D40" w:tentative="1">
      <w:start w:val="1"/>
      <w:numFmt w:val="bullet"/>
      <w:lvlText w:val="•"/>
      <w:lvlJc w:val="left"/>
      <w:pPr>
        <w:tabs>
          <w:tab w:val="num" w:pos="3600"/>
        </w:tabs>
        <w:ind w:left="3600" w:hanging="360"/>
      </w:pPr>
      <w:rPr>
        <w:rFonts w:ascii="新細明體" w:hAnsi="新細明體" w:hint="default"/>
      </w:rPr>
    </w:lvl>
    <w:lvl w:ilvl="5" w:tplc="B6D4606C" w:tentative="1">
      <w:start w:val="1"/>
      <w:numFmt w:val="bullet"/>
      <w:lvlText w:val="•"/>
      <w:lvlJc w:val="left"/>
      <w:pPr>
        <w:tabs>
          <w:tab w:val="num" w:pos="4320"/>
        </w:tabs>
        <w:ind w:left="4320" w:hanging="360"/>
      </w:pPr>
      <w:rPr>
        <w:rFonts w:ascii="新細明體" w:hAnsi="新細明體" w:hint="default"/>
      </w:rPr>
    </w:lvl>
    <w:lvl w:ilvl="6" w:tplc="8ED051DA" w:tentative="1">
      <w:start w:val="1"/>
      <w:numFmt w:val="bullet"/>
      <w:lvlText w:val="•"/>
      <w:lvlJc w:val="left"/>
      <w:pPr>
        <w:tabs>
          <w:tab w:val="num" w:pos="5040"/>
        </w:tabs>
        <w:ind w:left="5040" w:hanging="360"/>
      </w:pPr>
      <w:rPr>
        <w:rFonts w:ascii="新細明體" w:hAnsi="新細明體" w:hint="default"/>
      </w:rPr>
    </w:lvl>
    <w:lvl w:ilvl="7" w:tplc="A288BA9C" w:tentative="1">
      <w:start w:val="1"/>
      <w:numFmt w:val="bullet"/>
      <w:lvlText w:val="•"/>
      <w:lvlJc w:val="left"/>
      <w:pPr>
        <w:tabs>
          <w:tab w:val="num" w:pos="5760"/>
        </w:tabs>
        <w:ind w:left="5760" w:hanging="360"/>
      </w:pPr>
      <w:rPr>
        <w:rFonts w:ascii="新細明體" w:hAnsi="新細明體" w:hint="default"/>
      </w:rPr>
    </w:lvl>
    <w:lvl w:ilvl="8" w:tplc="9EAC9816" w:tentative="1">
      <w:start w:val="1"/>
      <w:numFmt w:val="bullet"/>
      <w:lvlText w:val="•"/>
      <w:lvlJc w:val="left"/>
      <w:pPr>
        <w:tabs>
          <w:tab w:val="num" w:pos="6480"/>
        </w:tabs>
        <w:ind w:left="6480" w:hanging="360"/>
      </w:pPr>
      <w:rPr>
        <w:rFonts w:ascii="新細明體" w:hAnsi="新細明體" w:hint="default"/>
      </w:rPr>
    </w:lvl>
  </w:abstractNum>
  <w:abstractNum w:abstractNumId="10">
    <w:nsid w:val="394966C9"/>
    <w:multiLevelType w:val="hybridMultilevel"/>
    <w:tmpl w:val="102CDD06"/>
    <w:lvl w:ilvl="0" w:tplc="E884A932">
      <w:start w:val="1"/>
      <w:numFmt w:val="bullet"/>
      <w:lvlText w:val="•"/>
      <w:lvlJc w:val="left"/>
      <w:pPr>
        <w:tabs>
          <w:tab w:val="num" w:pos="720"/>
        </w:tabs>
        <w:ind w:left="720" w:hanging="360"/>
      </w:pPr>
      <w:rPr>
        <w:rFonts w:ascii="新細明體" w:hAnsi="新細明體" w:hint="default"/>
      </w:rPr>
    </w:lvl>
    <w:lvl w:ilvl="1" w:tplc="6514352A" w:tentative="1">
      <w:start w:val="1"/>
      <w:numFmt w:val="bullet"/>
      <w:lvlText w:val="•"/>
      <w:lvlJc w:val="left"/>
      <w:pPr>
        <w:tabs>
          <w:tab w:val="num" w:pos="1440"/>
        </w:tabs>
        <w:ind w:left="1440" w:hanging="360"/>
      </w:pPr>
      <w:rPr>
        <w:rFonts w:ascii="新細明體" w:hAnsi="新細明體" w:hint="default"/>
      </w:rPr>
    </w:lvl>
    <w:lvl w:ilvl="2" w:tplc="D7F8BD64" w:tentative="1">
      <w:start w:val="1"/>
      <w:numFmt w:val="bullet"/>
      <w:lvlText w:val="•"/>
      <w:lvlJc w:val="left"/>
      <w:pPr>
        <w:tabs>
          <w:tab w:val="num" w:pos="2160"/>
        </w:tabs>
        <w:ind w:left="2160" w:hanging="360"/>
      </w:pPr>
      <w:rPr>
        <w:rFonts w:ascii="新細明體" w:hAnsi="新細明體" w:hint="default"/>
      </w:rPr>
    </w:lvl>
    <w:lvl w:ilvl="3" w:tplc="3CE80E3E" w:tentative="1">
      <w:start w:val="1"/>
      <w:numFmt w:val="bullet"/>
      <w:lvlText w:val="•"/>
      <w:lvlJc w:val="left"/>
      <w:pPr>
        <w:tabs>
          <w:tab w:val="num" w:pos="2880"/>
        </w:tabs>
        <w:ind w:left="2880" w:hanging="360"/>
      </w:pPr>
      <w:rPr>
        <w:rFonts w:ascii="新細明體" w:hAnsi="新細明體" w:hint="default"/>
      </w:rPr>
    </w:lvl>
    <w:lvl w:ilvl="4" w:tplc="D05E3AEA" w:tentative="1">
      <w:start w:val="1"/>
      <w:numFmt w:val="bullet"/>
      <w:lvlText w:val="•"/>
      <w:lvlJc w:val="left"/>
      <w:pPr>
        <w:tabs>
          <w:tab w:val="num" w:pos="3600"/>
        </w:tabs>
        <w:ind w:left="3600" w:hanging="360"/>
      </w:pPr>
      <w:rPr>
        <w:rFonts w:ascii="新細明體" w:hAnsi="新細明體" w:hint="default"/>
      </w:rPr>
    </w:lvl>
    <w:lvl w:ilvl="5" w:tplc="77F0D462" w:tentative="1">
      <w:start w:val="1"/>
      <w:numFmt w:val="bullet"/>
      <w:lvlText w:val="•"/>
      <w:lvlJc w:val="left"/>
      <w:pPr>
        <w:tabs>
          <w:tab w:val="num" w:pos="4320"/>
        </w:tabs>
        <w:ind w:left="4320" w:hanging="360"/>
      </w:pPr>
      <w:rPr>
        <w:rFonts w:ascii="新細明體" w:hAnsi="新細明體" w:hint="default"/>
      </w:rPr>
    </w:lvl>
    <w:lvl w:ilvl="6" w:tplc="2F089390" w:tentative="1">
      <w:start w:val="1"/>
      <w:numFmt w:val="bullet"/>
      <w:lvlText w:val="•"/>
      <w:lvlJc w:val="left"/>
      <w:pPr>
        <w:tabs>
          <w:tab w:val="num" w:pos="5040"/>
        </w:tabs>
        <w:ind w:left="5040" w:hanging="360"/>
      </w:pPr>
      <w:rPr>
        <w:rFonts w:ascii="新細明體" w:hAnsi="新細明體" w:hint="default"/>
      </w:rPr>
    </w:lvl>
    <w:lvl w:ilvl="7" w:tplc="72A824EA" w:tentative="1">
      <w:start w:val="1"/>
      <w:numFmt w:val="bullet"/>
      <w:lvlText w:val="•"/>
      <w:lvlJc w:val="left"/>
      <w:pPr>
        <w:tabs>
          <w:tab w:val="num" w:pos="5760"/>
        </w:tabs>
        <w:ind w:left="5760" w:hanging="360"/>
      </w:pPr>
      <w:rPr>
        <w:rFonts w:ascii="新細明體" w:hAnsi="新細明體" w:hint="default"/>
      </w:rPr>
    </w:lvl>
    <w:lvl w:ilvl="8" w:tplc="9C68E9D8" w:tentative="1">
      <w:start w:val="1"/>
      <w:numFmt w:val="bullet"/>
      <w:lvlText w:val="•"/>
      <w:lvlJc w:val="left"/>
      <w:pPr>
        <w:tabs>
          <w:tab w:val="num" w:pos="6480"/>
        </w:tabs>
        <w:ind w:left="6480" w:hanging="360"/>
      </w:pPr>
      <w:rPr>
        <w:rFonts w:ascii="新細明體" w:hAnsi="新細明體" w:hint="default"/>
      </w:rPr>
    </w:lvl>
  </w:abstractNum>
  <w:abstractNum w:abstractNumId="11">
    <w:nsid w:val="396C1686"/>
    <w:multiLevelType w:val="hybridMultilevel"/>
    <w:tmpl w:val="A95CBDD6"/>
    <w:lvl w:ilvl="0" w:tplc="6A001C84">
      <w:start w:val="1"/>
      <w:numFmt w:val="bullet"/>
      <w:lvlText w:val="•"/>
      <w:lvlJc w:val="left"/>
      <w:pPr>
        <w:tabs>
          <w:tab w:val="num" w:pos="720"/>
        </w:tabs>
        <w:ind w:left="720" w:hanging="360"/>
      </w:pPr>
      <w:rPr>
        <w:rFonts w:ascii="新細明體" w:hAnsi="新細明體" w:hint="default"/>
      </w:rPr>
    </w:lvl>
    <w:lvl w:ilvl="1" w:tplc="3CBEB2B6" w:tentative="1">
      <w:start w:val="1"/>
      <w:numFmt w:val="bullet"/>
      <w:lvlText w:val="•"/>
      <w:lvlJc w:val="left"/>
      <w:pPr>
        <w:tabs>
          <w:tab w:val="num" w:pos="1440"/>
        </w:tabs>
        <w:ind w:left="1440" w:hanging="360"/>
      </w:pPr>
      <w:rPr>
        <w:rFonts w:ascii="新細明體" w:hAnsi="新細明體" w:hint="default"/>
      </w:rPr>
    </w:lvl>
    <w:lvl w:ilvl="2" w:tplc="7EF272AA" w:tentative="1">
      <w:start w:val="1"/>
      <w:numFmt w:val="bullet"/>
      <w:lvlText w:val="•"/>
      <w:lvlJc w:val="left"/>
      <w:pPr>
        <w:tabs>
          <w:tab w:val="num" w:pos="2160"/>
        </w:tabs>
        <w:ind w:left="2160" w:hanging="360"/>
      </w:pPr>
      <w:rPr>
        <w:rFonts w:ascii="新細明體" w:hAnsi="新細明體" w:hint="default"/>
      </w:rPr>
    </w:lvl>
    <w:lvl w:ilvl="3" w:tplc="3DE4AA80" w:tentative="1">
      <w:start w:val="1"/>
      <w:numFmt w:val="bullet"/>
      <w:lvlText w:val="•"/>
      <w:lvlJc w:val="left"/>
      <w:pPr>
        <w:tabs>
          <w:tab w:val="num" w:pos="2880"/>
        </w:tabs>
        <w:ind w:left="2880" w:hanging="360"/>
      </w:pPr>
      <w:rPr>
        <w:rFonts w:ascii="新細明體" w:hAnsi="新細明體" w:hint="default"/>
      </w:rPr>
    </w:lvl>
    <w:lvl w:ilvl="4" w:tplc="96F6FDB0" w:tentative="1">
      <w:start w:val="1"/>
      <w:numFmt w:val="bullet"/>
      <w:lvlText w:val="•"/>
      <w:lvlJc w:val="left"/>
      <w:pPr>
        <w:tabs>
          <w:tab w:val="num" w:pos="3600"/>
        </w:tabs>
        <w:ind w:left="3600" w:hanging="360"/>
      </w:pPr>
      <w:rPr>
        <w:rFonts w:ascii="新細明體" w:hAnsi="新細明體" w:hint="default"/>
      </w:rPr>
    </w:lvl>
    <w:lvl w:ilvl="5" w:tplc="F51493FC" w:tentative="1">
      <w:start w:val="1"/>
      <w:numFmt w:val="bullet"/>
      <w:lvlText w:val="•"/>
      <w:lvlJc w:val="left"/>
      <w:pPr>
        <w:tabs>
          <w:tab w:val="num" w:pos="4320"/>
        </w:tabs>
        <w:ind w:left="4320" w:hanging="360"/>
      </w:pPr>
      <w:rPr>
        <w:rFonts w:ascii="新細明體" w:hAnsi="新細明體" w:hint="default"/>
      </w:rPr>
    </w:lvl>
    <w:lvl w:ilvl="6" w:tplc="9F7262CA" w:tentative="1">
      <w:start w:val="1"/>
      <w:numFmt w:val="bullet"/>
      <w:lvlText w:val="•"/>
      <w:lvlJc w:val="left"/>
      <w:pPr>
        <w:tabs>
          <w:tab w:val="num" w:pos="5040"/>
        </w:tabs>
        <w:ind w:left="5040" w:hanging="360"/>
      </w:pPr>
      <w:rPr>
        <w:rFonts w:ascii="新細明體" w:hAnsi="新細明體" w:hint="default"/>
      </w:rPr>
    </w:lvl>
    <w:lvl w:ilvl="7" w:tplc="6EFC35B0" w:tentative="1">
      <w:start w:val="1"/>
      <w:numFmt w:val="bullet"/>
      <w:lvlText w:val="•"/>
      <w:lvlJc w:val="left"/>
      <w:pPr>
        <w:tabs>
          <w:tab w:val="num" w:pos="5760"/>
        </w:tabs>
        <w:ind w:left="5760" w:hanging="360"/>
      </w:pPr>
      <w:rPr>
        <w:rFonts w:ascii="新細明體" w:hAnsi="新細明體" w:hint="default"/>
      </w:rPr>
    </w:lvl>
    <w:lvl w:ilvl="8" w:tplc="1342079C" w:tentative="1">
      <w:start w:val="1"/>
      <w:numFmt w:val="bullet"/>
      <w:lvlText w:val="•"/>
      <w:lvlJc w:val="left"/>
      <w:pPr>
        <w:tabs>
          <w:tab w:val="num" w:pos="6480"/>
        </w:tabs>
        <w:ind w:left="6480" w:hanging="360"/>
      </w:pPr>
      <w:rPr>
        <w:rFonts w:ascii="新細明體" w:hAnsi="新細明體" w:hint="default"/>
      </w:rPr>
    </w:lvl>
  </w:abstractNum>
  <w:abstractNum w:abstractNumId="12">
    <w:nsid w:val="3EA73B30"/>
    <w:multiLevelType w:val="hybridMultilevel"/>
    <w:tmpl w:val="E19A8210"/>
    <w:lvl w:ilvl="0" w:tplc="16168B64">
      <w:start w:val="1"/>
      <w:numFmt w:val="bullet"/>
      <w:lvlText w:val="•"/>
      <w:lvlJc w:val="left"/>
      <w:pPr>
        <w:tabs>
          <w:tab w:val="num" w:pos="720"/>
        </w:tabs>
        <w:ind w:left="720" w:hanging="360"/>
      </w:pPr>
      <w:rPr>
        <w:rFonts w:ascii="新細明體" w:hAnsi="新細明體" w:hint="default"/>
      </w:rPr>
    </w:lvl>
    <w:lvl w:ilvl="1" w:tplc="00B0C91A" w:tentative="1">
      <w:start w:val="1"/>
      <w:numFmt w:val="bullet"/>
      <w:lvlText w:val="•"/>
      <w:lvlJc w:val="left"/>
      <w:pPr>
        <w:tabs>
          <w:tab w:val="num" w:pos="1440"/>
        </w:tabs>
        <w:ind w:left="1440" w:hanging="360"/>
      </w:pPr>
      <w:rPr>
        <w:rFonts w:ascii="新細明體" w:hAnsi="新細明體" w:hint="default"/>
      </w:rPr>
    </w:lvl>
    <w:lvl w:ilvl="2" w:tplc="6C9E7958" w:tentative="1">
      <w:start w:val="1"/>
      <w:numFmt w:val="bullet"/>
      <w:lvlText w:val="•"/>
      <w:lvlJc w:val="left"/>
      <w:pPr>
        <w:tabs>
          <w:tab w:val="num" w:pos="2160"/>
        </w:tabs>
        <w:ind w:left="2160" w:hanging="360"/>
      </w:pPr>
      <w:rPr>
        <w:rFonts w:ascii="新細明體" w:hAnsi="新細明體" w:hint="default"/>
      </w:rPr>
    </w:lvl>
    <w:lvl w:ilvl="3" w:tplc="B1E054D6" w:tentative="1">
      <w:start w:val="1"/>
      <w:numFmt w:val="bullet"/>
      <w:lvlText w:val="•"/>
      <w:lvlJc w:val="left"/>
      <w:pPr>
        <w:tabs>
          <w:tab w:val="num" w:pos="2880"/>
        </w:tabs>
        <w:ind w:left="2880" w:hanging="360"/>
      </w:pPr>
      <w:rPr>
        <w:rFonts w:ascii="新細明體" w:hAnsi="新細明體" w:hint="default"/>
      </w:rPr>
    </w:lvl>
    <w:lvl w:ilvl="4" w:tplc="0F708280" w:tentative="1">
      <w:start w:val="1"/>
      <w:numFmt w:val="bullet"/>
      <w:lvlText w:val="•"/>
      <w:lvlJc w:val="left"/>
      <w:pPr>
        <w:tabs>
          <w:tab w:val="num" w:pos="3600"/>
        </w:tabs>
        <w:ind w:left="3600" w:hanging="360"/>
      </w:pPr>
      <w:rPr>
        <w:rFonts w:ascii="新細明體" w:hAnsi="新細明體" w:hint="default"/>
      </w:rPr>
    </w:lvl>
    <w:lvl w:ilvl="5" w:tplc="E59666D8" w:tentative="1">
      <w:start w:val="1"/>
      <w:numFmt w:val="bullet"/>
      <w:lvlText w:val="•"/>
      <w:lvlJc w:val="left"/>
      <w:pPr>
        <w:tabs>
          <w:tab w:val="num" w:pos="4320"/>
        </w:tabs>
        <w:ind w:left="4320" w:hanging="360"/>
      </w:pPr>
      <w:rPr>
        <w:rFonts w:ascii="新細明體" w:hAnsi="新細明體" w:hint="default"/>
      </w:rPr>
    </w:lvl>
    <w:lvl w:ilvl="6" w:tplc="ED1E5314" w:tentative="1">
      <w:start w:val="1"/>
      <w:numFmt w:val="bullet"/>
      <w:lvlText w:val="•"/>
      <w:lvlJc w:val="left"/>
      <w:pPr>
        <w:tabs>
          <w:tab w:val="num" w:pos="5040"/>
        </w:tabs>
        <w:ind w:left="5040" w:hanging="360"/>
      </w:pPr>
      <w:rPr>
        <w:rFonts w:ascii="新細明體" w:hAnsi="新細明體" w:hint="default"/>
      </w:rPr>
    </w:lvl>
    <w:lvl w:ilvl="7" w:tplc="8FE8382A" w:tentative="1">
      <w:start w:val="1"/>
      <w:numFmt w:val="bullet"/>
      <w:lvlText w:val="•"/>
      <w:lvlJc w:val="left"/>
      <w:pPr>
        <w:tabs>
          <w:tab w:val="num" w:pos="5760"/>
        </w:tabs>
        <w:ind w:left="5760" w:hanging="360"/>
      </w:pPr>
      <w:rPr>
        <w:rFonts w:ascii="新細明體" w:hAnsi="新細明體" w:hint="default"/>
      </w:rPr>
    </w:lvl>
    <w:lvl w:ilvl="8" w:tplc="02C0BBF4" w:tentative="1">
      <w:start w:val="1"/>
      <w:numFmt w:val="bullet"/>
      <w:lvlText w:val="•"/>
      <w:lvlJc w:val="left"/>
      <w:pPr>
        <w:tabs>
          <w:tab w:val="num" w:pos="6480"/>
        </w:tabs>
        <w:ind w:left="6480" w:hanging="360"/>
      </w:pPr>
      <w:rPr>
        <w:rFonts w:ascii="新細明體" w:hAnsi="新細明體" w:hint="default"/>
      </w:rPr>
    </w:lvl>
  </w:abstractNum>
  <w:abstractNum w:abstractNumId="13">
    <w:nsid w:val="3F222FF5"/>
    <w:multiLevelType w:val="hybridMultilevel"/>
    <w:tmpl w:val="2662F30A"/>
    <w:lvl w:ilvl="0" w:tplc="894CC2F4">
      <w:start w:val="1"/>
      <w:numFmt w:val="bullet"/>
      <w:lvlText w:val="•"/>
      <w:lvlJc w:val="left"/>
      <w:pPr>
        <w:tabs>
          <w:tab w:val="num" w:pos="720"/>
        </w:tabs>
        <w:ind w:left="720" w:hanging="360"/>
      </w:pPr>
      <w:rPr>
        <w:rFonts w:ascii="新細明體" w:hAnsi="新細明體" w:hint="default"/>
      </w:rPr>
    </w:lvl>
    <w:lvl w:ilvl="1" w:tplc="AA46C1B4" w:tentative="1">
      <w:start w:val="1"/>
      <w:numFmt w:val="bullet"/>
      <w:lvlText w:val="•"/>
      <w:lvlJc w:val="left"/>
      <w:pPr>
        <w:tabs>
          <w:tab w:val="num" w:pos="1440"/>
        </w:tabs>
        <w:ind w:left="1440" w:hanging="360"/>
      </w:pPr>
      <w:rPr>
        <w:rFonts w:ascii="新細明體" w:hAnsi="新細明體" w:hint="default"/>
      </w:rPr>
    </w:lvl>
    <w:lvl w:ilvl="2" w:tplc="884C2CEA" w:tentative="1">
      <w:start w:val="1"/>
      <w:numFmt w:val="bullet"/>
      <w:lvlText w:val="•"/>
      <w:lvlJc w:val="left"/>
      <w:pPr>
        <w:tabs>
          <w:tab w:val="num" w:pos="2160"/>
        </w:tabs>
        <w:ind w:left="2160" w:hanging="360"/>
      </w:pPr>
      <w:rPr>
        <w:rFonts w:ascii="新細明體" w:hAnsi="新細明體" w:hint="default"/>
      </w:rPr>
    </w:lvl>
    <w:lvl w:ilvl="3" w:tplc="6B249D54" w:tentative="1">
      <w:start w:val="1"/>
      <w:numFmt w:val="bullet"/>
      <w:lvlText w:val="•"/>
      <w:lvlJc w:val="left"/>
      <w:pPr>
        <w:tabs>
          <w:tab w:val="num" w:pos="2880"/>
        </w:tabs>
        <w:ind w:left="2880" w:hanging="360"/>
      </w:pPr>
      <w:rPr>
        <w:rFonts w:ascii="新細明體" w:hAnsi="新細明體" w:hint="default"/>
      </w:rPr>
    </w:lvl>
    <w:lvl w:ilvl="4" w:tplc="1E46E45C" w:tentative="1">
      <w:start w:val="1"/>
      <w:numFmt w:val="bullet"/>
      <w:lvlText w:val="•"/>
      <w:lvlJc w:val="left"/>
      <w:pPr>
        <w:tabs>
          <w:tab w:val="num" w:pos="3600"/>
        </w:tabs>
        <w:ind w:left="3600" w:hanging="360"/>
      </w:pPr>
      <w:rPr>
        <w:rFonts w:ascii="新細明體" w:hAnsi="新細明體" w:hint="default"/>
      </w:rPr>
    </w:lvl>
    <w:lvl w:ilvl="5" w:tplc="23EEA882" w:tentative="1">
      <w:start w:val="1"/>
      <w:numFmt w:val="bullet"/>
      <w:lvlText w:val="•"/>
      <w:lvlJc w:val="left"/>
      <w:pPr>
        <w:tabs>
          <w:tab w:val="num" w:pos="4320"/>
        </w:tabs>
        <w:ind w:left="4320" w:hanging="360"/>
      </w:pPr>
      <w:rPr>
        <w:rFonts w:ascii="新細明體" w:hAnsi="新細明體" w:hint="default"/>
      </w:rPr>
    </w:lvl>
    <w:lvl w:ilvl="6" w:tplc="FF646392" w:tentative="1">
      <w:start w:val="1"/>
      <w:numFmt w:val="bullet"/>
      <w:lvlText w:val="•"/>
      <w:lvlJc w:val="left"/>
      <w:pPr>
        <w:tabs>
          <w:tab w:val="num" w:pos="5040"/>
        </w:tabs>
        <w:ind w:left="5040" w:hanging="360"/>
      </w:pPr>
      <w:rPr>
        <w:rFonts w:ascii="新細明體" w:hAnsi="新細明體" w:hint="default"/>
      </w:rPr>
    </w:lvl>
    <w:lvl w:ilvl="7" w:tplc="4C9C6866" w:tentative="1">
      <w:start w:val="1"/>
      <w:numFmt w:val="bullet"/>
      <w:lvlText w:val="•"/>
      <w:lvlJc w:val="left"/>
      <w:pPr>
        <w:tabs>
          <w:tab w:val="num" w:pos="5760"/>
        </w:tabs>
        <w:ind w:left="5760" w:hanging="360"/>
      </w:pPr>
      <w:rPr>
        <w:rFonts w:ascii="新細明體" w:hAnsi="新細明體" w:hint="default"/>
      </w:rPr>
    </w:lvl>
    <w:lvl w:ilvl="8" w:tplc="9B6276C6" w:tentative="1">
      <w:start w:val="1"/>
      <w:numFmt w:val="bullet"/>
      <w:lvlText w:val="•"/>
      <w:lvlJc w:val="left"/>
      <w:pPr>
        <w:tabs>
          <w:tab w:val="num" w:pos="6480"/>
        </w:tabs>
        <w:ind w:left="6480" w:hanging="360"/>
      </w:pPr>
      <w:rPr>
        <w:rFonts w:ascii="新細明體" w:hAnsi="新細明體" w:hint="default"/>
      </w:rPr>
    </w:lvl>
  </w:abstractNum>
  <w:abstractNum w:abstractNumId="14">
    <w:nsid w:val="513B7A58"/>
    <w:multiLevelType w:val="hybridMultilevel"/>
    <w:tmpl w:val="B8DC6166"/>
    <w:lvl w:ilvl="0" w:tplc="0700F5E0">
      <w:start w:val="1"/>
      <w:numFmt w:val="bullet"/>
      <w:lvlText w:val="•"/>
      <w:lvlJc w:val="left"/>
      <w:pPr>
        <w:tabs>
          <w:tab w:val="num" w:pos="720"/>
        </w:tabs>
        <w:ind w:left="720" w:hanging="360"/>
      </w:pPr>
      <w:rPr>
        <w:rFonts w:ascii="新細明體" w:hAnsi="新細明體" w:hint="default"/>
      </w:rPr>
    </w:lvl>
    <w:lvl w:ilvl="1" w:tplc="16620AFA" w:tentative="1">
      <w:start w:val="1"/>
      <w:numFmt w:val="bullet"/>
      <w:lvlText w:val="•"/>
      <w:lvlJc w:val="left"/>
      <w:pPr>
        <w:tabs>
          <w:tab w:val="num" w:pos="1440"/>
        </w:tabs>
        <w:ind w:left="1440" w:hanging="360"/>
      </w:pPr>
      <w:rPr>
        <w:rFonts w:ascii="新細明體" w:hAnsi="新細明體" w:hint="default"/>
      </w:rPr>
    </w:lvl>
    <w:lvl w:ilvl="2" w:tplc="73ACF9DE" w:tentative="1">
      <w:start w:val="1"/>
      <w:numFmt w:val="bullet"/>
      <w:lvlText w:val="•"/>
      <w:lvlJc w:val="left"/>
      <w:pPr>
        <w:tabs>
          <w:tab w:val="num" w:pos="2160"/>
        </w:tabs>
        <w:ind w:left="2160" w:hanging="360"/>
      </w:pPr>
      <w:rPr>
        <w:rFonts w:ascii="新細明體" w:hAnsi="新細明體" w:hint="default"/>
      </w:rPr>
    </w:lvl>
    <w:lvl w:ilvl="3" w:tplc="5DD08488" w:tentative="1">
      <w:start w:val="1"/>
      <w:numFmt w:val="bullet"/>
      <w:lvlText w:val="•"/>
      <w:lvlJc w:val="left"/>
      <w:pPr>
        <w:tabs>
          <w:tab w:val="num" w:pos="2880"/>
        </w:tabs>
        <w:ind w:left="2880" w:hanging="360"/>
      </w:pPr>
      <w:rPr>
        <w:rFonts w:ascii="新細明體" w:hAnsi="新細明體" w:hint="default"/>
      </w:rPr>
    </w:lvl>
    <w:lvl w:ilvl="4" w:tplc="BCEC497A" w:tentative="1">
      <w:start w:val="1"/>
      <w:numFmt w:val="bullet"/>
      <w:lvlText w:val="•"/>
      <w:lvlJc w:val="left"/>
      <w:pPr>
        <w:tabs>
          <w:tab w:val="num" w:pos="3600"/>
        </w:tabs>
        <w:ind w:left="3600" w:hanging="360"/>
      </w:pPr>
      <w:rPr>
        <w:rFonts w:ascii="新細明體" w:hAnsi="新細明體" w:hint="default"/>
      </w:rPr>
    </w:lvl>
    <w:lvl w:ilvl="5" w:tplc="4B9C1578" w:tentative="1">
      <w:start w:val="1"/>
      <w:numFmt w:val="bullet"/>
      <w:lvlText w:val="•"/>
      <w:lvlJc w:val="left"/>
      <w:pPr>
        <w:tabs>
          <w:tab w:val="num" w:pos="4320"/>
        </w:tabs>
        <w:ind w:left="4320" w:hanging="360"/>
      </w:pPr>
      <w:rPr>
        <w:rFonts w:ascii="新細明體" w:hAnsi="新細明體" w:hint="default"/>
      </w:rPr>
    </w:lvl>
    <w:lvl w:ilvl="6" w:tplc="EE2CB3B2" w:tentative="1">
      <w:start w:val="1"/>
      <w:numFmt w:val="bullet"/>
      <w:lvlText w:val="•"/>
      <w:lvlJc w:val="left"/>
      <w:pPr>
        <w:tabs>
          <w:tab w:val="num" w:pos="5040"/>
        </w:tabs>
        <w:ind w:left="5040" w:hanging="360"/>
      </w:pPr>
      <w:rPr>
        <w:rFonts w:ascii="新細明體" w:hAnsi="新細明體" w:hint="default"/>
      </w:rPr>
    </w:lvl>
    <w:lvl w:ilvl="7" w:tplc="2EEECF30" w:tentative="1">
      <w:start w:val="1"/>
      <w:numFmt w:val="bullet"/>
      <w:lvlText w:val="•"/>
      <w:lvlJc w:val="left"/>
      <w:pPr>
        <w:tabs>
          <w:tab w:val="num" w:pos="5760"/>
        </w:tabs>
        <w:ind w:left="5760" w:hanging="360"/>
      </w:pPr>
      <w:rPr>
        <w:rFonts w:ascii="新細明體" w:hAnsi="新細明體" w:hint="default"/>
      </w:rPr>
    </w:lvl>
    <w:lvl w:ilvl="8" w:tplc="DBEEE2D8" w:tentative="1">
      <w:start w:val="1"/>
      <w:numFmt w:val="bullet"/>
      <w:lvlText w:val="•"/>
      <w:lvlJc w:val="left"/>
      <w:pPr>
        <w:tabs>
          <w:tab w:val="num" w:pos="6480"/>
        </w:tabs>
        <w:ind w:left="6480" w:hanging="360"/>
      </w:pPr>
      <w:rPr>
        <w:rFonts w:ascii="新細明體" w:hAnsi="新細明體" w:hint="default"/>
      </w:rPr>
    </w:lvl>
  </w:abstractNum>
  <w:abstractNum w:abstractNumId="15">
    <w:nsid w:val="5228073A"/>
    <w:multiLevelType w:val="hybridMultilevel"/>
    <w:tmpl w:val="CBB47430"/>
    <w:lvl w:ilvl="0" w:tplc="D866515E">
      <w:start w:val="1"/>
      <w:numFmt w:val="bullet"/>
      <w:lvlText w:val="•"/>
      <w:lvlJc w:val="left"/>
      <w:pPr>
        <w:tabs>
          <w:tab w:val="num" w:pos="720"/>
        </w:tabs>
        <w:ind w:left="720" w:hanging="360"/>
      </w:pPr>
      <w:rPr>
        <w:rFonts w:ascii="新細明體" w:hAnsi="新細明體" w:hint="default"/>
      </w:rPr>
    </w:lvl>
    <w:lvl w:ilvl="1" w:tplc="0EE83FD0" w:tentative="1">
      <w:start w:val="1"/>
      <w:numFmt w:val="bullet"/>
      <w:lvlText w:val="•"/>
      <w:lvlJc w:val="left"/>
      <w:pPr>
        <w:tabs>
          <w:tab w:val="num" w:pos="1440"/>
        </w:tabs>
        <w:ind w:left="1440" w:hanging="360"/>
      </w:pPr>
      <w:rPr>
        <w:rFonts w:ascii="新細明體" w:hAnsi="新細明體" w:hint="default"/>
      </w:rPr>
    </w:lvl>
    <w:lvl w:ilvl="2" w:tplc="A344F194" w:tentative="1">
      <w:start w:val="1"/>
      <w:numFmt w:val="bullet"/>
      <w:lvlText w:val="•"/>
      <w:lvlJc w:val="left"/>
      <w:pPr>
        <w:tabs>
          <w:tab w:val="num" w:pos="2160"/>
        </w:tabs>
        <w:ind w:left="2160" w:hanging="360"/>
      </w:pPr>
      <w:rPr>
        <w:rFonts w:ascii="新細明體" w:hAnsi="新細明體" w:hint="default"/>
      </w:rPr>
    </w:lvl>
    <w:lvl w:ilvl="3" w:tplc="82B28510" w:tentative="1">
      <w:start w:val="1"/>
      <w:numFmt w:val="bullet"/>
      <w:lvlText w:val="•"/>
      <w:lvlJc w:val="left"/>
      <w:pPr>
        <w:tabs>
          <w:tab w:val="num" w:pos="2880"/>
        </w:tabs>
        <w:ind w:left="2880" w:hanging="360"/>
      </w:pPr>
      <w:rPr>
        <w:rFonts w:ascii="新細明體" w:hAnsi="新細明體" w:hint="default"/>
      </w:rPr>
    </w:lvl>
    <w:lvl w:ilvl="4" w:tplc="2D3A7064" w:tentative="1">
      <w:start w:val="1"/>
      <w:numFmt w:val="bullet"/>
      <w:lvlText w:val="•"/>
      <w:lvlJc w:val="left"/>
      <w:pPr>
        <w:tabs>
          <w:tab w:val="num" w:pos="3600"/>
        </w:tabs>
        <w:ind w:left="3600" w:hanging="360"/>
      </w:pPr>
      <w:rPr>
        <w:rFonts w:ascii="新細明體" w:hAnsi="新細明體" w:hint="default"/>
      </w:rPr>
    </w:lvl>
    <w:lvl w:ilvl="5" w:tplc="431033CE" w:tentative="1">
      <w:start w:val="1"/>
      <w:numFmt w:val="bullet"/>
      <w:lvlText w:val="•"/>
      <w:lvlJc w:val="left"/>
      <w:pPr>
        <w:tabs>
          <w:tab w:val="num" w:pos="4320"/>
        </w:tabs>
        <w:ind w:left="4320" w:hanging="360"/>
      </w:pPr>
      <w:rPr>
        <w:rFonts w:ascii="新細明體" w:hAnsi="新細明體" w:hint="default"/>
      </w:rPr>
    </w:lvl>
    <w:lvl w:ilvl="6" w:tplc="F760C258" w:tentative="1">
      <w:start w:val="1"/>
      <w:numFmt w:val="bullet"/>
      <w:lvlText w:val="•"/>
      <w:lvlJc w:val="left"/>
      <w:pPr>
        <w:tabs>
          <w:tab w:val="num" w:pos="5040"/>
        </w:tabs>
        <w:ind w:left="5040" w:hanging="360"/>
      </w:pPr>
      <w:rPr>
        <w:rFonts w:ascii="新細明體" w:hAnsi="新細明體" w:hint="default"/>
      </w:rPr>
    </w:lvl>
    <w:lvl w:ilvl="7" w:tplc="62EEDD06" w:tentative="1">
      <w:start w:val="1"/>
      <w:numFmt w:val="bullet"/>
      <w:lvlText w:val="•"/>
      <w:lvlJc w:val="left"/>
      <w:pPr>
        <w:tabs>
          <w:tab w:val="num" w:pos="5760"/>
        </w:tabs>
        <w:ind w:left="5760" w:hanging="360"/>
      </w:pPr>
      <w:rPr>
        <w:rFonts w:ascii="新細明體" w:hAnsi="新細明體" w:hint="default"/>
      </w:rPr>
    </w:lvl>
    <w:lvl w:ilvl="8" w:tplc="C35A0896" w:tentative="1">
      <w:start w:val="1"/>
      <w:numFmt w:val="bullet"/>
      <w:lvlText w:val="•"/>
      <w:lvlJc w:val="left"/>
      <w:pPr>
        <w:tabs>
          <w:tab w:val="num" w:pos="6480"/>
        </w:tabs>
        <w:ind w:left="6480" w:hanging="360"/>
      </w:pPr>
      <w:rPr>
        <w:rFonts w:ascii="新細明體" w:hAnsi="新細明體" w:hint="default"/>
      </w:rPr>
    </w:lvl>
  </w:abstractNum>
  <w:abstractNum w:abstractNumId="16">
    <w:nsid w:val="57B44ADB"/>
    <w:multiLevelType w:val="hybridMultilevel"/>
    <w:tmpl w:val="CB980BAE"/>
    <w:lvl w:ilvl="0" w:tplc="6A686F4A">
      <w:start w:val="1"/>
      <w:numFmt w:val="bullet"/>
      <w:lvlText w:val="–"/>
      <w:lvlJc w:val="left"/>
      <w:pPr>
        <w:tabs>
          <w:tab w:val="num" w:pos="720"/>
        </w:tabs>
        <w:ind w:left="720" w:hanging="360"/>
      </w:pPr>
      <w:rPr>
        <w:rFonts w:ascii="新細明體" w:hAnsi="新細明體" w:hint="default"/>
      </w:rPr>
    </w:lvl>
    <w:lvl w:ilvl="1" w:tplc="C5C82BAA">
      <w:start w:val="1"/>
      <w:numFmt w:val="bullet"/>
      <w:lvlText w:val="–"/>
      <w:lvlJc w:val="left"/>
      <w:pPr>
        <w:tabs>
          <w:tab w:val="num" w:pos="1440"/>
        </w:tabs>
        <w:ind w:left="1440" w:hanging="360"/>
      </w:pPr>
      <w:rPr>
        <w:rFonts w:ascii="新細明體" w:hAnsi="新細明體" w:hint="default"/>
      </w:rPr>
    </w:lvl>
    <w:lvl w:ilvl="2" w:tplc="71009B20" w:tentative="1">
      <w:start w:val="1"/>
      <w:numFmt w:val="bullet"/>
      <w:lvlText w:val="–"/>
      <w:lvlJc w:val="left"/>
      <w:pPr>
        <w:tabs>
          <w:tab w:val="num" w:pos="2160"/>
        </w:tabs>
        <w:ind w:left="2160" w:hanging="360"/>
      </w:pPr>
      <w:rPr>
        <w:rFonts w:ascii="新細明體" w:hAnsi="新細明體" w:hint="default"/>
      </w:rPr>
    </w:lvl>
    <w:lvl w:ilvl="3" w:tplc="BCC08C66" w:tentative="1">
      <w:start w:val="1"/>
      <w:numFmt w:val="bullet"/>
      <w:lvlText w:val="–"/>
      <w:lvlJc w:val="left"/>
      <w:pPr>
        <w:tabs>
          <w:tab w:val="num" w:pos="2880"/>
        </w:tabs>
        <w:ind w:left="2880" w:hanging="360"/>
      </w:pPr>
      <w:rPr>
        <w:rFonts w:ascii="新細明體" w:hAnsi="新細明體" w:hint="default"/>
      </w:rPr>
    </w:lvl>
    <w:lvl w:ilvl="4" w:tplc="9D044B80" w:tentative="1">
      <w:start w:val="1"/>
      <w:numFmt w:val="bullet"/>
      <w:lvlText w:val="–"/>
      <w:lvlJc w:val="left"/>
      <w:pPr>
        <w:tabs>
          <w:tab w:val="num" w:pos="3600"/>
        </w:tabs>
        <w:ind w:left="3600" w:hanging="360"/>
      </w:pPr>
      <w:rPr>
        <w:rFonts w:ascii="新細明體" w:hAnsi="新細明體" w:hint="default"/>
      </w:rPr>
    </w:lvl>
    <w:lvl w:ilvl="5" w:tplc="DE04FA3E" w:tentative="1">
      <w:start w:val="1"/>
      <w:numFmt w:val="bullet"/>
      <w:lvlText w:val="–"/>
      <w:lvlJc w:val="left"/>
      <w:pPr>
        <w:tabs>
          <w:tab w:val="num" w:pos="4320"/>
        </w:tabs>
        <w:ind w:left="4320" w:hanging="360"/>
      </w:pPr>
      <w:rPr>
        <w:rFonts w:ascii="新細明體" w:hAnsi="新細明體" w:hint="default"/>
      </w:rPr>
    </w:lvl>
    <w:lvl w:ilvl="6" w:tplc="9E42E832" w:tentative="1">
      <w:start w:val="1"/>
      <w:numFmt w:val="bullet"/>
      <w:lvlText w:val="–"/>
      <w:lvlJc w:val="left"/>
      <w:pPr>
        <w:tabs>
          <w:tab w:val="num" w:pos="5040"/>
        </w:tabs>
        <w:ind w:left="5040" w:hanging="360"/>
      </w:pPr>
      <w:rPr>
        <w:rFonts w:ascii="新細明體" w:hAnsi="新細明體" w:hint="default"/>
      </w:rPr>
    </w:lvl>
    <w:lvl w:ilvl="7" w:tplc="5546E2DA" w:tentative="1">
      <w:start w:val="1"/>
      <w:numFmt w:val="bullet"/>
      <w:lvlText w:val="–"/>
      <w:lvlJc w:val="left"/>
      <w:pPr>
        <w:tabs>
          <w:tab w:val="num" w:pos="5760"/>
        </w:tabs>
        <w:ind w:left="5760" w:hanging="360"/>
      </w:pPr>
      <w:rPr>
        <w:rFonts w:ascii="新細明體" w:hAnsi="新細明體" w:hint="default"/>
      </w:rPr>
    </w:lvl>
    <w:lvl w:ilvl="8" w:tplc="450C2E5E" w:tentative="1">
      <w:start w:val="1"/>
      <w:numFmt w:val="bullet"/>
      <w:lvlText w:val="–"/>
      <w:lvlJc w:val="left"/>
      <w:pPr>
        <w:tabs>
          <w:tab w:val="num" w:pos="6480"/>
        </w:tabs>
        <w:ind w:left="6480" w:hanging="360"/>
      </w:pPr>
      <w:rPr>
        <w:rFonts w:ascii="新細明體" w:hAnsi="新細明體" w:hint="default"/>
      </w:rPr>
    </w:lvl>
  </w:abstractNum>
  <w:abstractNum w:abstractNumId="17">
    <w:nsid w:val="66644AD2"/>
    <w:multiLevelType w:val="hybridMultilevel"/>
    <w:tmpl w:val="20BC441E"/>
    <w:lvl w:ilvl="0" w:tplc="C6CE670C">
      <w:start w:val="1"/>
      <w:numFmt w:val="bullet"/>
      <w:lvlText w:val="•"/>
      <w:lvlJc w:val="left"/>
      <w:pPr>
        <w:tabs>
          <w:tab w:val="num" w:pos="720"/>
        </w:tabs>
        <w:ind w:left="720" w:hanging="360"/>
      </w:pPr>
      <w:rPr>
        <w:rFonts w:ascii="新細明體" w:hAnsi="新細明體" w:hint="default"/>
      </w:rPr>
    </w:lvl>
    <w:lvl w:ilvl="1" w:tplc="D3E0BD7C" w:tentative="1">
      <w:start w:val="1"/>
      <w:numFmt w:val="bullet"/>
      <w:lvlText w:val="•"/>
      <w:lvlJc w:val="left"/>
      <w:pPr>
        <w:tabs>
          <w:tab w:val="num" w:pos="1440"/>
        </w:tabs>
        <w:ind w:left="1440" w:hanging="360"/>
      </w:pPr>
      <w:rPr>
        <w:rFonts w:ascii="新細明體" w:hAnsi="新細明體" w:hint="default"/>
      </w:rPr>
    </w:lvl>
    <w:lvl w:ilvl="2" w:tplc="E834B35A" w:tentative="1">
      <w:start w:val="1"/>
      <w:numFmt w:val="bullet"/>
      <w:lvlText w:val="•"/>
      <w:lvlJc w:val="left"/>
      <w:pPr>
        <w:tabs>
          <w:tab w:val="num" w:pos="2160"/>
        </w:tabs>
        <w:ind w:left="2160" w:hanging="360"/>
      </w:pPr>
      <w:rPr>
        <w:rFonts w:ascii="新細明體" w:hAnsi="新細明體" w:hint="default"/>
      </w:rPr>
    </w:lvl>
    <w:lvl w:ilvl="3" w:tplc="0B1A2A98" w:tentative="1">
      <w:start w:val="1"/>
      <w:numFmt w:val="bullet"/>
      <w:lvlText w:val="•"/>
      <w:lvlJc w:val="left"/>
      <w:pPr>
        <w:tabs>
          <w:tab w:val="num" w:pos="2880"/>
        </w:tabs>
        <w:ind w:left="2880" w:hanging="360"/>
      </w:pPr>
      <w:rPr>
        <w:rFonts w:ascii="新細明體" w:hAnsi="新細明體" w:hint="default"/>
      </w:rPr>
    </w:lvl>
    <w:lvl w:ilvl="4" w:tplc="7E1EAB64" w:tentative="1">
      <w:start w:val="1"/>
      <w:numFmt w:val="bullet"/>
      <w:lvlText w:val="•"/>
      <w:lvlJc w:val="left"/>
      <w:pPr>
        <w:tabs>
          <w:tab w:val="num" w:pos="3600"/>
        </w:tabs>
        <w:ind w:left="3600" w:hanging="360"/>
      </w:pPr>
      <w:rPr>
        <w:rFonts w:ascii="新細明體" w:hAnsi="新細明體" w:hint="default"/>
      </w:rPr>
    </w:lvl>
    <w:lvl w:ilvl="5" w:tplc="88F6C252" w:tentative="1">
      <w:start w:val="1"/>
      <w:numFmt w:val="bullet"/>
      <w:lvlText w:val="•"/>
      <w:lvlJc w:val="left"/>
      <w:pPr>
        <w:tabs>
          <w:tab w:val="num" w:pos="4320"/>
        </w:tabs>
        <w:ind w:left="4320" w:hanging="360"/>
      </w:pPr>
      <w:rPr>
        <w:rFonts w:ascii="新細明體" w:hAnsi="新細明體" w:hint="default"/>
      </w:rPr>
    </w:lvl>
    <w:lvl w:ilvl="6" w:tplc="51ACA02C" w:tentative="1">
      <w:start w:val="1"/>
      <w:numFmt w:val="bullet"/>
      <w:lvlText w:val="•"/>
      <w:lvlJc w:val="left"/>
      <w:pPr>
        <w:tabs>
          <w:tab w:val="num" w:pos="5040"/>
        </w:tabs>
        <w:ind w:left="5040" w:hanging="360"/>
      </w:pPr>
      <w:rPr>
        <w:rFonts w:ascii="新細明體" w:hAnsi="新細明體" w:hint="default"/>
      </w:rPr>
    </w:lvl>
    <w:lvl w:ilvl="7" w:tplc="55C4A658" w:tentative="1">
      <w:start w:val="1"/>
      <w:numFmt w:val="bullet"/>
      <w:lvlText w:val="•"/>
      <w:lvlJc w:val="left"/>
      <w:pPr>
        <w:tabs>
          <w:tab w:val="num" w:pos="5760"/>
        </w:tabs>
        <w:ind w:left="5760" w:hanging="360"/>
      </w:pPr>
      <w:rPr>
        <w:rFonts w:ascii="新細明體" w:hAnsi="新細明體" w:hint="default"/>
      </w:rPr>
    </w:lvl>
    <w:lvl w:ilvl="8" w:tplc="F5241922" w:tentative="1">
      <w:start w:val="1"/>
      <w:numFmt w:val="bullet"/>
      <w:lvlText w:val="•"/>
      <w:lvlJc w:val="left"/>
      <w:pPr>
        <w:tabs>
          <w:tab w:val="num" w:pos="6480"/>
        </w:tabs>
        <w:ind w:left="6480" w:hanging="360"/>
      </w:pPr>
      <w:rPr>
        <w:rFonts w:ascii="新細明體" w:hAnsi="新細明體" w:hint="default"/>
      </w:rPr>
    </w:lvl>
  </w:abstractNum>
  <w:abstractNum w:abstractNumId="18">
    <w:nsid w:val="776236F2"/>
    <w:multiLevelType w:val="hybridMultilevel"/>
    <w:tmpl w:val="56C8A1A6"/>
    <w:lvl w:ilvl="0" w:tplc="DDB63E46">
      <w:start w:val="1"/>
      <w:numFmt w:val="bullet"/>
      <w:lvlText w:val="•"/>
      <w:lvlJc w:val="left"/>
      <w:pPr>
        <w:tabs>
          <w:tab w:val="num" w:pos="720"/>
        </w:tabs>
        <w:ind w:left="720" w:hanging="360"/>
      </w:pPr>
      <w:rPr>
        <w:rFonts w:ascii="新細明體" w:hAnsi="新細明體" w:hint="default"/>
      </w:rPr>
    </w:lvl>
    <w:lvl w:ilvl="1" w:tplc="6F184710" w:tentative="1">
      <w:start w:val="1"/>
      <w:numFmt w:val="bullet"/>
      <w:lvlText w:val="•"/>
      <w:lvlJc w:val="left"/>
      <w:pPr>
        <w:tabs>
          <w:tab w:val="num" w:pos="1440"/>
        </w:tabs>
        <w:ind w:left="1440" w:hanging="360"/>
      </w:pPr>
      <w:rPr>
        <w:rFonts w:ascii="新細明體" w:hAnsi="新細明體" w:hint="default"/>
      </w:rPr>
    </w:lvl>
    <w:lvl w:ilvl="2" w:tplc="A834782E" w:tentative="1">
      <w:start w:val="1"/>
      <w:numFmt w:val="bullet"/>
      <w:lvlText w:val="•"/>
      <w:lvlJc w:val="left"/>
      <w:pPr>
        <w:tabs>
          <w:tab w:val="num" w:pos="2160"/>
        </w:tabs>
        <w:ind w:left="2160" w:hanging="360"/>
      </w:pPr>
      <w:rPr>
        <w:rFonts w:ascii="新細明體" w:hAnsi="新細明體" w:hint="default"/>
      </w:rPr>
    </w:lvl>
    <w:lvl w:ilvl="3" w:tplc="104E04A2" w:tentative="1">
      <w:start w:val="1"/>
      <w:numFmt w:val="bullet"/>
      <w:lvlText w:val="•"/>
      <w:lvlJc w:val="left"/>
      <w:pPr>
        <w:tabs>
          <w:tab w:val="num" w:pos="2880"/>
        </w:tabs>
        <w:ind w:left="2880" w:hanging="360"/>
      </w:pPr>
      <w:rPr>
        <w:rFonts w:ascii="新細明體" w:hAnsi="新細明體" w:hint="default"/>
      </w:rPr>
    </w:lvl>
    <w:lvl w:ilvl="4" w:tplc="338831EA" w:tentative="1">
      <w:start w:val="1"/>
      <w:numFmt w:val="bullet"/>
      <w:lvlText w:val="•"/>
      <w:lvlJc w:val="left"/>
      <w:pPr>
        <w:tabs>
          <w:tab w:val="num" w:pos="3600"/>
        </w:tabs>
        <w:ind w:left="3600" w:hanging="360"/>
      </w:pPr>
      <w:rPr>
        <w:rFonts w:ascii="新細明體" w:hAnsi="新細明體" w:hint="default"/>
      </w:rPr>
    </w:lvl>
    <w:lvl w:ilvl="5" w:tplc="6060C4E6" w:tentative="1">
      <w:start w:val="1"/>
      <w:numFmt w:val="bullet"/>
      <w:lvlText w:val="•"/>
      <w:lvlJc w:val="left"/>
      <w:pPr>
        <w:tabs>
          <w:tab w:val="num" w:pos="4320"/>
        </w:tabs>
        <w:ind w:left="4320" w:hanging="360"/>
      </w:pPr>
      <w:rPr>
        <w:rFonts w:ascii="新細明體" w:hAnsi="新細明體" w:hint="default"/>
      </w:rPr>
    </w:lvl>
    <w:lvl w:ilvl="6" w:tplc="23EA099C" w:tentative="1">
      <w:start w:val="1"/>
      <w:numFmt w:val="bullet"/>
      <w:lvlText w:val="•"/>
      <w:lvlJc w:val="left"/>
      <w:pPr>
        <w:tabs>
          <w:tab w:val="num" w:pos="5040"/>
        </w:tabs>
        <w:ind w:left="5040" w:hanging="360"/>
      </w:pPr>
      <w:rPr>
        <w:rFonts w:ascii="新細明體" w:hAnsi="新細明體" w:hint="default"/>
      </w:rPr>
    </w:lvl>
    <w:lvl w:ilvl="7" w:tplc="E0969DB4" w:tentative="1">
      <w:start w:val="1"/>
      <w:numFmt w:val="bullet"/>
      <w:lvlText w:val="•"/>
      <w:lvlJc w:val="left"/>
      <w:pPr>
        <w:tabs>
          <w:tab w:val="num" w:pos="5760"/>
        </w:tabs>
        <w:ind w:left="5760" w:hanging="360"/>
      </w:pPr>
      <w:rPr>
        <w:rFonts w:ascii="新細明體" w:hAnsi="新細明體" w:hint="default"/>
      </w:rPr>
    </w:lvl>
    <w:lvl w:ilvl="8" w:tplc="79BA54F2" w:tentative="1">
      <w:start w:val="1"/>
      <w:numFmt w:val="bullet"/>
      <w:lvlText w:val="•"/>
      <w:lvlJc w:val="left"/>
      <w:pPr>
        <w:tabs>
          <w:tab w:val="num" w:pos="6480"/>
        </w:tabs>
        <w:ind w:left="6480" w:hanging="360"/>
      </w:pPr>
      <w:rPr>
        <w:rFonts w:ascii="新細明體" w:hAnsi="新細明體" w:hint="default"/>
      </w:rPr>
    </w:lvl>
  </w:abstractNum>
  <w:num w:numId="1">
    <w:abstractNumId w:val="15"/>
  </w:num>
  <w:num w:numId="2">
    <w:abstractNumId w:val="4"/>
  </w:num>
  <w:num w:numId="3">
    <w:abstractNumId w:val="1"/>
  </w:num>
  <w:num w:numId="4">
    <w:abstractNumId w:val="10"/>
  </w:num>
  <w:num w:numId="5">
    <w:abstractNumId w:val="2"/>
  </w:num>
  <w:num w:numId="6">
    <w:abstractNumId w:val="7"/>
  </w:num>
  <w:num w:numId="7">
    <w:abstractNumId w:val="9"/>
  </w:num>
  <w:num w:numId="8">
    <w:abstractNumId w:val="13"/>
  </w:num>
  <w:num w:numId="9">
    <w:abstractNumId w:val="11"/>
  </w:num>
  <w:num w:numId="10">
    <w:abstractNumId w:val="18"/>
  </w:num>
  <w:num w:numId="11">
    <w:abstractNumId w:val="17"/>
  </w:num>
  <w:num w:numId="12">
    <w:abstractNumId w:val="6"/>
  </w:num>
  <w:num w:numId="13">
    <w:abstractNumId w:val="3"/>
  </w:num>
  <w:num w:numId="14">
    <w:abstractNumId w:val="5"/>
  </w:num>
  <w:num w:numId="15">
    <w:abstractNumId w:val="14"/>
  </w:num>
  <w:num w:numId="16">
    <w:abstractNumId w:val="8"/>
  </w:num>
  <w:num w:numId="17">
    <w:abstractNumId w:val="12"/>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D94"/>
    <w:rsid w:val="000114FF"/>
    <w:rsid w:val="0001449E"/>
    <w:rsid w:val="00034E49"/>
    <w:rsid w:val="00093FC4"/>
    <w:rsid w:val="00195282"/>
    <w:rsid w:val="002137E2"/>
    <w:rsid w:val="00344966"/>
    <w:rsid w:val="005B2CC5"/>
    <w:rsid w:val="00644A96"/>
    <w:rsid w:val="006F019C"/>
    <w:rsid w:val="0070050C"/>
    <w:rsid w:val="007F13BD"/>
    <w:rsid w:val="00822B36"/>
    <w:rsid w:val="00914DB8"/>
    <w:rsid w:val="009D096C"/>
    <w:rsid w:val="00B86AD9"/>
    <w:rsid w:val="00BA733B"/>
    <w:rsid w:val="00C36382"/>
    <w:rsid w:val="00CC5D94"/>
    <w:rsid w:val="00F322D3"/>
    <w:rsid w:val="00F92D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D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5D9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CC5D94"/>
    <w:pPr>
      <w:widowControl/>
      <w:ind w:leftChars="200" w:left="480"/>
    </w:pPr>
    <w:rPr>
      <w:rFonts w:ascii="新細明體" w:eastAsia="新細明體" w:hAnsi="新細明體" w:cs="新細明體"/>
      <w:kern w:val="0"/>
      <w:szCs w:val="24"/>
    </w:rPr>
  </w:style>
  <w:style w:type="paragraph" w:styleId="a4">
    <w:name w:val="header"/>
    <w:basedOn w:val="a"/>
    <w:link w:val="a5"/>
    <w:uiPriority w:val="99"/>
    <w:semiHidden/>
    <w:unhideWhenUsed/>
    <w:rsid w:val="000114FF"/>
    <w:pPr>
      <w:tabs>
        <w:tab w:val="center" w:pos="4153"/>
        <w:tab w:val="right" w:pos="8306"/>
      </w:tabs>
      <w:snapToGrid w:val="0"/>
    </w:pPr>
    <w:rPr>
      <w:sz w:val="20"/>
      <w:szCs w:val="20"/>
    </w:rPr>
  </w:style>
  <w:style w:type="character" w:customStyle="1" w:styleId="a5">
    <w:name w:val="頁首 字元"/>
    <w:basedOn w:val="a0"/>
    <w:link w:val="a4"/>
    <w:uiPriority w:val="99"/>
    <w:semiHidden/>
    <w:rsid w:val="000114FF"/>
    <w:rPr>
      <w:sz w:val="20"/>
      <w:szCs w:val="20"/>
    </w:rPr>
  </w:style>
  <w:style w:type="paragraph" w:styleId="a6">
    <w:name w:val="footer"/>
    <w:basedOn w:val="a"/>
    <w:link w:val="a7"/>
    <w:uiPriority w:val="99"/>
    <w:semiHidden/>
    <w:unhideWhenUsed/>
    <w:rsid w:val="000114FF"/>
    <w:pPr>
      <w:tabs>
        <w:tab w:val="center" w:pos="4153"/>
        <w:tab w:val="right" w:pos="8306"/>
      </w:tabs>
      <w:snapToGrid w:val="0"/>
    </w:pPr>
    <w:rPr>
      <w:sz w:val="20"/>
      <w:szCs w:val="20"/>
    </w:rPr>
  </w:style>
  <w:style w:type="character" w:customStyle="1" w:styleId="a7">
    <w:name w:val="頁尾 字元"/>
    <w:basedOn w:val="a0"/>
    <w:link w:val="a6"/>
    <w:uiPriority w:val="99"/>
    <w:semiHidden/>
    <w:rsid w:val="000114FF"/>
    <w:rPr>
      <w:sz w:val="20"/>
      <w:szCs w:val="20"/>
    </w:rPr>
  </w:style>
  <w:style w:type="paragraph" w:styleId="a8">
    <w:name w:val="Balloon Text"/>
    <w:basedOn w:val="a"/>
    <w:link w:val="a9"/>
    <w:uiPriority w:val="99"/>
    <w:semiHidden/>
    <w:unhideWhenUsed/>
    <w:rsid w:val="000114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14F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9431593">
      <w:bodyDiv w:val="1"/>
      <w:marLeft w:val="0"/>
      <w:marRight w:val="0"/>
      <w:marTop w:val="0"/>
      <w:marBottom w:val="0"/>
      <w:divBdr>
        <w:top w:val="none" w:sz="0" w:space="0" w:color="auto"/>
        <w:left w:val="none" w:sz="0" w:space="0" w:color="auto"/>
        <w:bottom w:val="none" w:sz="0" w:space="0" w:color="auto"/>
        <w:right w:val="none" w:sz="0" w:space="0" w:color="auto"/>
      </w:divBdr>
      <w:divsChild>
        <w:div w:id="909928085">
          <w:marLeft w:val="547"/>
          <w:marRight w:val="0"/>
          <w:marTop w:val="154"/>
          <w:marBottom w:val="0"/>
          <w:divBdr>
            <w:top w:val="none" w:sz="0" w:space="0" w:color="auto"/>
            <w:left w:val="none" w:sz="0" w:space="0" w:color="auto"/>
            <w:bottom w:val="none" w:sz="0" w:space="0" w:color="auto"/>
            <w:right w:val="none" w:sz="0" w:space="0" w:color="auto"/>
          </w:divBdr>
        </w:div>
      </w:divsChild>
    </w:div>
    <w:div w:id="346374451">
      <w:bodyDiv w:val="1"/>
      <w:marLeft w:val="0"/>
      <w:marRight w:val="0"/>
      <w:marTop w:val="0"/>
      <w:marBottom w:val="0"/>
      <w:divBdr>
        <w:top w:val="none" w:sz="0" w:space="0" w:color="auto"/>
        <w:left w:val="none" w:sz="0" w:space="0" w:color="auto"/>
        <w:bottom w:val="none" w:sz="0" w:space="0" w:color="auto"/>
        <w:right w:val="none" w:sz="0" w:space="0" w:color="auto"/>
      </w:divBdr>
      <w:divsChild>
        <w:div w:id="2002661085">
          <w:marLeft w:val="547"/>
          <w:marRight w:val="0"/>
          <w:marTop w:val="154"/>
          <w:marBottom w:val="0"/>
          <w:divBdr>
            <w:top w:val="none" w:sz="0" w:space="0" w:color="auto"/>
            <w:left w:val="none" w:sz="0" w:space="0" w:color="auto"/>
            <w:bottom w:val="none" w:sz="0" w:space="0" w:color="auto"/>
            <w:right w:val="none" w:sz="0" w:space="0" w:color="auto"/>
          </w:divBdr>
        </w:div>
        <w:div w:id="80638830">
          <w:marLeft w:val="547"/>
          <w:marRight w:val="0"/>
          <w:marTop w:val="154"/>
          <w:marBottom w:val="0"/>
          <w:divBdr>
            <w:top w:val="none" w:sz="0" w:space="0" w:color="auto"/>
            <w:left w:val="none" w:sz="0" w:space="0" w:color="auto"/>
            <w:bottom w:val="none" w:sz="0" w:space="0" w:color="auto"/>
            <w:right w:val="none" w:sz="0" w:space="0" w:color="auto"/>
          </w:divBdr>
        </w:div>
        <w:div w:id="1538928786">
          <w:marLeft w:val="547"/>
          <w:marRight w:val="0"/>
          <w:marTop w:val="154"/>
          <w:marBottom w:val="0"/>
          <w:divBdr>
            <w:top w:val="none" w:sz="0" w:space="0" w:color="auto"/>
            <w:left w:val="none" w:sz="0" w:space="0" w:color="auto"/>
            <w:bottom w:val="none" w:sz="0" w:space="0" w:color="auto"/>
            <w:right w:val="none" w:sz="0" w:space="0" w:color="auto"/>
          </w:divBdr>
        </w:div>
        <w:div w:id="1389305608">
          <w:marLeft w:val="547"/>
          <w:marRight w:val="0"/>
          <w:marTop w:val="154"/>
          <w:marBottom w:val="0"/>
          <w:divBdr>
            <w:top w:val="none" w:sz="0" w:space="0" w:color="auto"/>
            <w:left w:val="none" w:sz="0" w:space="0" w:color="auto"/>
            <w:bottom w:val="none" w:sz="0" w:space="0" w:color="auto"/>
            <w:right w:val="none" w:sz="0" w:space="0" w:color="auto"/>
          </w:divBdr>
        </w:div>
      </w:divsChild>
    </w:div>
    <w:div w:id="377167441">
      <w:bodyDiv w:val="1"/>
      <w:marLeft w:val="0"/>
      <w:marRight w:val="0"/>
      <w:marTop w:val="0"/>
      <w:marBottom w:val="0"/>
      <w:divBdr>
        <w:top w:val="none" w:sz="0" w:space="0" w:color="auto"/>
        <w:left w:val="none" w:sz="0" w:space="0" w:color="auto"/>
        <w:bottom w:val="none" w:sz="0" w:space="0" w:color="auto"/>
        <w:right w:val="none" w:sz="0" w:space="0" w:color="auto"/>
      </w:divBdr>
      <w:divsChild>
        <w:div w:id="2108962899">
          <w:marLeft w:val="547"/>
          <w:marRight w:val="0"/>
          <w:marTop w:val="134"/>
          <w:marBottom w:val="0"/>
          <w:divBdr>
            <w:top w:val="none" w:sz="0" w:space="0" w:color="auto"/>
            <w:left w:val="none" w:sz="0" w:space="0" w:color="auto"/>
            <w:bottom w:val="none" w:sz="0" w:space="0" w:color="auto"/>
            <w:right w:val="none" w:sz="0" w:space="0" w:color="auto"/>
          </w:divBdr>
        </w:div>
        <w:div w:id="733041719">
          <w:marLeft w:val="547"/>
          <w:marRight w:val="0"/>
          <w:marTop w:val="134"/>
          <w:marBottom w:val="0"/>
          <w:divBdr>
            <w:top w:val="none" w:sz="0" w:space="0" w:color="auto"/>
            <w:left w:val="none" w:sz="0" w:space="0" w:color="auto"/>
            <w:bottom w:val="none" w:sz="0" w:space="0" w:color="auto"/>
            <w:right w:val="none" w:sz="0" w:space="0" w:color="auto"/>
          </w:divBdr>
        </w:div>
        <w:div w:id="1756975539">
          <w:marLeft w:val="547"/>
          <w:marRight w:val="0"/>
          <w:marTop w:val="134"/>
          <w:marBottom w:val="0"/>
          <w:divBdr>
            <w:top w:val="none" w:sz="0" w:space="0" w:color="auto"/>
            <w:left w:val="none" w:sz="0" w:space="0" w:color="auto"/>
            <w:bottom w:val="none" w:sz="0" w:space="0" w:color="auto"/>
            <w:right w:val="none" w:sz="0" w:space="0" w:color="auto"/>
          </w:divBdr>
        </w:div>
        <w:div w:id="2076392188">
          <w:marLeft w:val="547"/>
          <w:marRight w:val="0"/>
          <w:marTop w:val="134"/>
          <w:marBottom w:val="0"/>
          <w:divBdr>
            <w:top w:val="none" w:sz="0" w:space="0" w:color="auto"/>
            <w:left w:val="none" w:sz="0" w:space="0" w:color="auto"/>
            <w:bottom w:val="none" w:sz="0" w:space="0" w:color="auto"/>
            <w:right w:val="none" w:sz="0" w:space="0" w:color="auto"/>
          </w:divBdr>
        </w:div>
        <w:div w:id="349911078">
          <w:marLeft w:val="547"/>
          <w:marRight w:val="0"/>
          <w:marTop w:val="134"/>
          <w:marBottom w:val="0"/>
          <w:divBdr>
            <w:top w:val="none" w:sz="0" w:space="0" w:color="auto"/>
            <w:left w:val="none" w:sz="0" w:space="0" w:color="auto"/>
            <w:bottom w:val="none" w:sz="0" w:space="0" w:color="auto"/>
            <w:right w:val="none" w:sz="0" w:space="0" w:color="auto"/>
          </w:divBdr>
        </w:div>
      </w:divsChild>
    </w:div>
    <w:div w:id="422727008">
      <w:bodyDiv w:val="1"/>
      <w:marLeft w:val="0"/>
      <w:marRight w:val="0"/>
      <w:marTop w:val="0"/>
      <w:marBottom w:val="0"/>
      <w:divBdr>
        <w:top w:val="none" w:sz="0" w:space="0" w:color="auto"/>
        <w:left w:val="none" w:sz="0" w:space="0" w:color="auto"/>
        <w:bottom w:val="none" w:sz="0" w:space="0" w:color="auto"/>
        <w:right w:val="none" w:sz="0" w:space="0" w:color="auto"/>
      </w:divBdr>
      <w:divsChild>
        <w:div w:id="156773375">
          <w:marLeft w:val="547"/>
          <w:marRight w:val="0"/>
          <w:marTop w:val="154"/>
          <w:marBottom w:val="0"/>
          <w:divBdr>
            <w:top w:val="none" w:sz="0" w:space="0" w:color="auto"/>
            <w:left w:val="none" w:sz="0" w:space="0" w:color="auto"/>
            <w:bottom w:val="none" w:sz="0" w:space="0" w:color="auto"/>
            <w:right w:val="none" w:sz="0" w:space="0" w:color="auto"/>
          </w:divBdr>
        </w:div>
        <w:div w:id="167061973">
          <w:marLeft w:val="547"/>
          <w:marRight w:val="0"/>
          <w:marTop w:val="154"/>
          <w:marBottom w:val="0"/>
          <w:divBdr>
            <w:top w:val="none" w:sz="0" w:space="0" w:color="auto"/>
            <w:left w:val="none" w:sz="0" w:space="0" w:color="auto"/>
            <w:bottom w:val="none" w:sz="0" w:space="0" w:color="auto"/>
            <w:right w:val="none" w:sz="0" w:space="0" w:color="auto"/>
          </w:divBdr>
        </w:div>
        <w:div w:id="1209684658">
          <w:marLeft w:val="547"/>
          <w:marRight w:val="0"/>
          <w:marTop w:val="154"/>
          <w:marBottom w:val="0"/>
          <w:divBdr>
            <w:top w:val="none" w:sz="0" w:space="0" w:color="auto"/>
            <w:left w:val="none" w:sz="0" w:space="0" w:color="auto"/>
            <w:bottom w:val="none" w:sz="0" w:space="0" w:color="auto"/>
            <w:right w:val="none" w:sz="0" w:space="0" w:color="auto"/>
          </w:divBdr>
        </w:div>
        <w:div w:id="1079640083">
          <w:marLeft w:val="547"/>
          <w:marRight w:val="0"/>
          <w:marTop w:val="154"/>
          <w:marBottom w:val="0"/>
          <w:divBdr>
            <w:top w:val="none" w:sz="0" w:space="0" w:color="auto"/>
            <w:left w:val="none" w:sz="0" w:space="0" w:color="auto"/>
            <w:bottom w:val="none" w:sz="0" w:space="0" w:color="auto"/>
            <w:right w:val="none" w:sz="0" w:space="0" w:color="auto"/>
          </w:divBdr>
        </w:div>
        <w:div w:id="1523283558">
          <w:marLeft w:val="547"/>
          <w:marRight w:val="0"/>
          <w:marTop w:val="154"/>
          <w:marBottom w:val="0"/>
          <w:divBdr>
            <w:top w:val="none" w:sz="0" w:space="0" w:color="auto"/>
            <w:left w:val="none" w:sz="0" w:space="0" w:color="auto"/>
            <w:bottom w:val="none" w:sz="0" w:space="0" w:color="auto"/>
            <w:right w:val="none" w:sz="0" w:space="0" w:color="auto"/>
          </w:divBdr>
        </w:div>
        <w:div w:id="1217277476">
          <w:marLeft w:val="547"/>
          <w:marRight w:val="0"/>
          <w:marTop w:val="154"/>
          <w:marBottom w:val="0"/>
          <w:divBdr>
            <w:top w:val="none" w:sz="0" w:space="0" w:color="auto"/>
            <w:left w:val="none" w:sz="0" w:space="0" w:color="auto"/>
            <w:bottom w:val="none" w:sz="0" w:space="0" w:color="auto"/>
            <w:right w:val="none" w:sz="0" w:space="0" w:color="auto"/>
          </w:divBdr>
        </w:div>
        <w:div w:id="153955815">
          <w:marLeft w:val="547"/>
          <w:marRight w:val="0"/>
          <w:marTop w:val="154"/>
          <w:marBottom w:val="0"/>
          <w:divBdr>
            <w:top w:val="none" w:sz="0" w:space="0" w:color="auto"/>
            <w:left w:val="none" w:sz="0" w:space="0" w:color="auto"/>
            <w:bottom w:val="none" w:sz="0" w:space="0" w:color="auto"/>
            <w:right w:val="none" w:sz="0" w:space="0" w:color="auto"/>
          </w:divBdr>
        </w:div>
      </w:divsChild>
    </w:div>
    <w:div w:id="545727989">
      <w:bodyDiv w:val="1"/>
      <w:marLeft w:val="0"/>
      <w:marRight w:val="0"/>
      <w:marTop w:val="0"/>
      <w:marBottom w:val="0"/>
      <w:divBdr>
        <w:top w:val="none" w:sz="0" w:space="0" w:color="auto"/>
        <w:left w:val="none" w:sz="0" w:space="0" w:color="auto"/>
        <w:bottom w:val="none" w:sz="0" w:space="0" w:color="auto"/>
        <w:right w:val="none" w:sz="0" w:space="0" w:color="auto"/>
      </w:divBdr>
      <w:divsChild>
        <w:div w:id="1319573507">
          <w:marLeft w:val="547"/>
          <w:marRight w:val="0"/>
          <w:marTop w:val="154"/>
          <w:marBottom w:val="0"/>
          <w:divBdr>
            <w:top w:val="none" w:sz="0" w:space="0" w:color="auto"/>
            <w:left w:val="none" w:sz="0" w:space="0" w:color="auto"/>
            <w:bottom w:val="none" w:sz="0" w:space="0" w:color="auto"/>
            <w:right w:val="none" w:sz="0" w:space="0" w:color="auto"/>
          </w:divBdr>
        </w:div>
        <w:div w:id="1055006781">
          <w:marLeft w:val="547"/>
          <w:marRight w:val="0"/>
          <w:marTop w:val="154"/>
          <w:marBottom w:val="0"/>
          <w:divBdr>
            <w:top w:val="none" w:sz="0" w:space="0" w:color="auto"/>
            <w:left w:val="none" w:sz="0" w:space="0" w:color="auto"/>
            <w:bottom w:val="none" w:sz="0" w:space="0" w:color="auto"/>
            <w:right w:val="none" w:sz="0" w:space="0" w:color="auto"/>
          </w:divBdr>
        </w:div>
        <w:div w:id="1704092254">
          <w:marLeft w:val="547"/>
          <w:marRight w:val="0"/>
          <w:marTop w:val="154"/>
          <w:marBottom w:val="0"/>
          <w:divBdr>
            <w:top w:val="none" w:sz="0" w:space="0" w:color="auto"/>
            <w:left w:val="none" w:sz="0" w:space="0" w:color="auto"/>
            <w:bottom w:val="none" w:sz="0" w:space="0" w:color="auto"/>
            <w:right w:val="none" w:sz="0" w:space="0" w:color="auto"/>
          </w:divBdr>
        </w:div>
        <w:div w:id="1667972006">
          <w:marLeft w:val="547"/>
          <w:marRight w:val="0"/>
          <w:marTop w:val="154"/>
          <w:marBottom w:val="0"/>
          <w:divBdr>
            <w:top w:val="none" w:sz="0" w:space="0" w:color="auto"/>
            <w:left w:val="none" w:sz="0" w:space="0" w:color="auto"/>
            <w:bottom w:val="none" w:sz="0" w:space="0" w:color="auto"/>
            <w:right w:val="none" w:sz="0" w:space="0" w:color="auto"/>
          </w:divBdr>
        </w:div>
        <w:div w:id="1823813324">
          <w:marLeft w:val="547"/>
          <w:marRight w:val="0"/>
          <w:marTop w:val="154"/>
          <w:marBottom w:val="0"/>
          <w:divBdr>
            <w:top w:val="none" w:sz="0" w:space="0" w:color="auto"/>
            <w:left w:val="none" w:sz="0" w:space="0" w:color="auto"/>
            <w:bottom w:val="none" w:sz="0" w:space="0" w:color="auto"/>
            <w:right w:val="none" w:sz="0" w:space="0" w:color="auto"/>
          </w:divBdr>
        </w:div>
        <w:div w:id="55327135">
          <w:marLeft w:val="547"/>
          <w:marRight w:val="0"/>
          <w:marTop w:val="154"/>
          <w:marBottom w:val="0"/>
          <w:divBdr>
            <w:top w:val="none" w:sz="0" w:space="0" w:color="auto"/>
            <w:left w:val="none" w:sz="0" w:space="0" w:color="auto"/>
            <w:bottom w:val="none" w:sz="0" w:space="0" w:color="auto"/>
            <w:right w:val="none" w:sz="0" w:space="0" w:color="auto"/>
          </w:divBdr>
        </w:div>
      </w:divsChild>
    </w:div>
    <w:div w:id="621569606">
      <w:bodyDiv w:val="1"/>
      <w:marLeft w:val="0"/>
      <w:marRight w:val="0"/>
      <w:marTop w:val="0"/>
      <w:marBottom w:val="0"/>
      <w:divBdr>
        <w:top w:val="none" w:sz="0" w:space="0" w:color="auto"/>
        <w:left w:val="none" w:sz="0" w:space="0" w:color="auto"/>
        <w:bottom w:val="none" w:sz="0" w:space="0" w:color="auto"/>
        <w:right w:val="none" w:sz="0" w:space="0" w:color="auto"/>
      </w:divBdr>
      <w:divsChild>
        <w:div w:id="915242289">
          <w:marLeft w:val="547"/>
          <w:marRight w:val="0"/>
          <w:marTop w:val="154"/>
          <w:marBottom w:val="0"/>
          <w:divBdr>
            <w:top w:val="none" w:sz="0" w:space="0" w:color="auto"/>
            <w:left w:val="none" w:sz="0" w:space="0" w:color="auto"/>
            <w:bottom w:val="none" w:sz="0" w:space="0" w:color="auto"/>
            <w:right w:val="none" w:sz="0" w:space="0" w:color="auto"/>
          </w:divBdr>
        </w:div>
        <w:div w:id="1450004256">
          <w:marLeft w:val="547"/>
          <w:marRight w:val="0"/>
          <w:marTop w:val="154"/>
          <w:marBottom w:val="0"/>
          <w:divBdr>
            <w:top w:val="none" w:sz="0" w:space="0" w:color="auto"/>
            <w:left w:val="none" w:sz="0" w:space="0" w:color="auto"/>
            <w:bottom w:val="none" w:sz="0" w:space="0" w:color="auto"/>
            <w:right w:val="none" w:sz="0" w:space="0" w:color="auto"/>
          </w:divBdr>
        </w:div>
        <w:div w:id="892733835">
          <w:marLeft w:val="547"/>
          <w:marRight w:val="0"/>
          <w:marTop w:val="154"/>
          <w:marBottom w:val="0"/>
          <w:divBdr>
            <w:top w:val="none" w:sz="0" w:space="0" w:color="auto"/>
            <w:left w:val="none" w:sz="0" w:space="0" w:color="auto"/>
            <w:bottom w:val="none" w:sz="0" w:space="0" w:color="auto"/>
            <w:right w:val="none" w:sz="0" w:space="0" w:color="auto"/>
          </w:divBdr>
        </w:div>
      </w:divsChild>
    </w:div>
    <w:div w:id="838235768">
      <w:bodyDiv w:val="1"/>
      <w:marLeft w:val="0"/>
      <w:marRight w:val="0"/>
      <w:marTop w:val="0"/>
      <w:marBottom w:val="0"/>
      <w:divBdr>
        <w:top w:val="none" w:sz="0" w:space="0" w:color="auto"/>
        <w:left w:val="none" w:sz="0" w:space="0" w:color="auto"/>
        <w:bottom w:val="none" w:sz="0" w:space="0" w:color="auto"/>
        <w:right w:val="none" w:sz="0" w:space="0" w:color="auto"/>
      </w:divBdr>
      <w:divsChild>
        <w:div w:id="832792591">
          <w:marLeft w:val="1166"/>
          <w:marRight w:val="0"/>
          <w:marTop w:val="144"/>
          <w:marBottom w:val="0"/>
          <w:divBdr>
            <w:top w:val="none" w:sz="0" w:space="0" w:color="auto"/>
            <w:left w:val="none" w:sz="0" w:space="0" w:color="auto"/>
            <w:bottom w:val="none" w:sz="0" w:space="0" w:color="auto"/>
            <w:right w:val="none" w:sz="0" w:space="0" w:color="auto"/>
          </w:divBdr>
        </w:div>
      </w:divsChild>
    </w:div>
    <w:div w:id="868953588">
      <w:bodyDiv w:val="1"/>
      <w:marLeft w:val="0"/>
      <w:marRight w:val="0"/>
      <w:marTop w:val="0"/>
      <w:marBottom w:val="0"/>
      <w:divBdr>
        <w:top w:val="none" w:sz="0" w:space="0" w:color="auto"/>
        <w:left w:val="none" w:sz="0" w:space="0" w:color="auto"/>
        <w:bottom w:val="none" w:sz="0" w:space="0" w:color="auto"/>
        <w:right w:val="none" w:sz="0" w:space="0" w:color="auto"/>
      </w:divBdr>
      <w:divsChild>
        <w:div w:id="1786461913">
          <w:marLeft w:val="547"/>
          <w:marRight w:val="0"/>
          <w:marTop w:val="154"/>
          <w:marBottom w:val="0"/>
          <w:divBdr>
            <w:top w:val="none" w:sz="0" w:space="0" w:color="auto"/>
            <w:left w:val="none" w:sz="0" w:space="0" w:color="auto"/>
            <w:bottom w:val="none" w:sz="0" w:space="0" w:color="auto"/>
            <w:right w:val="none" w:sz="0" w:space="0" w:color="auto"/>
          </w:divBdr>
        </w:div>
      </w:divsChild>
    </w:div>
    <w:div w:id="930772496">
      <w:bodyDiv w:val="1"/>
      <w:marLeft w:val="0"/>
      <w:marRight w:val="0"/>
      <w:marTop w:val="0"/>
      <w:marBottom w:val="0"/>
      <w:divBdr>
        <w:top w:val="none" w:sz="0" w:space="0" w:color="auto"/>
        <w:left w:val="none" w:sz="0" w:space="0" w:color="auto"/>
        <w:bottom w:val="none" w:sz="0" w:space="0" w:color="auto"/>
        <w:right w:val="none" w:sz="0" w:space="0" w:color="auto"/>
      </w:divBdr>
      <w:divsChild>
        <w:div w:id="1960869804">
          <w:marLeft w:val="547"/>
          <w:marRight w:val="0"/>
          <w:marTop w:val="134"/>
          <w:marBottom w:val="0"/>
          <w:divBdr>
            <w:top w:val="none" w:sz="0" w:space="0" w:color="auto"/>
            <w:left w:val="none" w:sz="0" w:space="0" w:color="auto"/>
            <w:bottom w:val="none" w:sz="0" w:space="0" w:color="auto"/>
            <w:right w:val="none" w:sz="0" w:space="0" w:color="auto"/>
          </w:divBdr>
        </w:div>
        <w:div w:id="960263041">
          <w:marLeft w:val="547"/>
          <w:marRight w:val="0"/>
          <w:marTop w:val="134"/>
          <w:marBottom w:val="0"/>
          <w:divBdr>
            <w:top w:val="none" w:sz="0" w:space="0" w:color="auto"/>
            <w:left w:val="none" w:sz="0" w:space="0" w:color="auto"/>
            <w:bottom w:val="none" w:sz="0" w:space="0" w:color="auto"/>
            <w:right w:val="none" w:sz="0" w:space="0" w:color="auto"/>
          </w:divBdr>
        </w:div>
      </w:divsChild>
    </w:div>
    <w:div w:id="1006397623">
      <w:bodyDiv w:val="1"/>
      <w:marLeft w:val="0"/>
      <w:marRight w:val="0"/>
      <w:marTop w:val="0"/>
      <w:marBottom w:val="0"/>
      <w:divBdr>
        <w:top w:val="none" w:sz="0" w:space="0" w:color="auto"/>
        <w:left w:val="none" w:sz="0" w:space="0" w:color="auto"/>
        <w:bottom w:val="none" w:sz="0" w:space="0" w:color="auto"/>
        <w:right w:val="none" w:sz="0" w:space="0" w:color="auto"/>
      </w:divBdr>
      <w:divsChild>
        <w:div w:id="1972974655">
          <w:marLeft w:val="547"/>
          <w:marRight w:val="0"/>
          <w:marTop w:val="154"/>
          <w:marBottom w:val="0"/>
          <w:divBdr>
            <w:top w:val="none" w:sz="0" w:space="0" w:color="auto"/>
            <w:left w:val="none" w:sz="0" w:space="0" w:color="auto"/>
            <w:bottom w:val="none" w:sz="0" w:space="0" w:color="auto"/>
            <w:right w:val="none" w:sz="0" w:space="0" w:color="auto"/>
          </w:divBdr>
        </w:div>
        <w:div w:id="1172571805">
          <w:marLeft w:val="547"/>
          <w:marRight w:val="0"/>
          <w:marTop w:val="154"/>
          <w:marBottom w:val="0"/>
          <w:divBdr>
            <w:top w:val="none" w:sz="0" w:space="0" w:color="auto"/>
            <w:left w:val="none" w:sz="0" w:space="0" w:color="auto"/>
            <w:bottom w:val="none" w:sz="0" w:space="0" w:color="auto"/>
            <w:right w:val="none" w:sz="0" w:space="0" w:color="auto"/>
          </w:divBdr>
        </w:div>
        <w:div w:id="1033384211">
          <w:marLeft w:val="547"/>
          <w:marRight w:val="0"/>
          <w:marTop w:val="154"/>
          <w:marBottom w:val="0"/>
          <w:divBdr>
            <w:top w:val="none" w:sz="0" w:space="0" w:color="auto"/>
            <w:left w:val="none" w:sz="0" w:space="0" w:color="auto"/>
            <w:bottom w:val="none" w:sz="0" w:space="0" w:color="auto"/>
            <w:right w:val="none" w:sz="0" w:space="0" w:color="auto"/>
          </w:divBdr>
        </w:div>
        <w:div w:id="998076379">
          <w:marLeft w:val="547"/>
          <w:marRight w:val="0"/>
          <w:marTop w:val="154"/>
          <w:marBottom w:val="0"/>
          <w:divBdr>
            <w:top w:val="none" w:sz="0" w:space="0" w:color="auto"/>
            <w:left w:val="none" w:sz="0" w:space="0" w:color="auto"/>
            <w:bottom w:val="none" w:sz="0" w:space="0" w:color="auto"/>
            <w:right w:val="none" w:sz="0" w:space="0" w:color="auto"/>
          </w:divBdr>
        </w:div>
        <w:div w:id="1231115261">
          <w:marLeft w:val="547"/>
          <w:marRight w:val="0"/>
          <w:marTop w:val="154"/>
          <w:marBottom w:val="0"/>
          <w:divBdr>
            <w:top w:val="none" w:sz="0" w:space="0" w:color="auto"/>
            <w:left w:val="none" w:sz="0" w:space="0" w:color="auto"/>
            <w:bottom w:val="none" w:sz="0" w:space="0" w:color="auto"/>
            <w:right w:val="none" w:sz="0" w:space="0" w:color="auto"/>
          </w:divBdr>
        </w:div>
      </w:divsChild>
    </w:div>
    <w:div w:id="1222980547">
      <w:bodyDiv w:val="1"/>
      <w:marLeft w:val="0"/>
      <w:marRight w:val="0"/>
      <w:marTop w:val="0"/>
      <w:marBottom w:val="0"/>
      <w:divBdr>
        <w:top w:val="none" w:sz="0" w:space="0" w:color="auto"/>
        <w:left w:val="none" w:sz="0" w:space="0" w:color="auto"/>
        <w:bottom w:val="none" w:sz="0" w:space="0" w:color="auto"/>
        <w:right w:val="none" w:sz="0" w:space="0" w:color="auto"/>
      </w:divBdr>
      <w:divsChild>
        <w:div w:id="822237818">
          <w:marLeft w:val="547"/>
          <w:marRight w:val="0"/>
          <w:marTop w:val="154"/>
          <w:marBottom w:val="0"/>
          <w:divBdr>
            <w:top w:val="none" w:sz="0" w:space="0" w:color="auto"/>
            <w:left w:val="none" w:sz="0" w:space="0" w:color="auto"/>
            <w:bottom w:val="none" w:sz="0" w:space="0" w:color="auto"/>
            <w:right w:val="none" w:sz="0" w:space="0" w:color="auto"/>
          </w:divBdr>
        </w:div>
        <w:div w:id="1326785057">
          <w:marLeft w:val="547"/>
          <w:marRight w:val="0"/>
          <w:marTop w:val="154"/>
          <w:marBottom w:val="0"/>
          <w:divBdr>
            <w:top w:val="none" w:sz="0" w:space="0" w:color="auto"/>
            <w:left w:val="none" w:sz="0" w:space="0" w:color="auto"/>
            <w:bottom w:val="none" w:sz="0" w:space="0" w:color="auto"/>
            <w:right w:val="none" w:sz="0" w:space="0" w:color="auto"/>
          </w:divBdr>
        </w:div>
        <w:div w:id="1360277155">
          <w:marLeft w:val="547"/>
          <w:marRight w:val="0"/>
          <w:marTop w:val="154"/>
          <w:marBottom w:val="0"/>
          <w:divBdr>
            <w:top w:val="none" w:sz="0" w:space="0" w:color="auto"/>
            <w:left w:val="none" w:sz="0" w:space="0" w:color="auto"/>
            <w:bottom w:val="none" w:sz="0" w:space="0" w:color="auto"/>
            <w:right w:val="none" w:sz="0" w:space="0" w:color="auto"/>
          </w:divBdr>
        </w:div>
        <w:div w:id="452022800">
          <w:marLeft w:val="547"/>
          <w:marRight w:val="0"/>
          <w:marTop w:val="154"/>
          <w:marBottom w:val="0"/>
          <w:divBdr>
            <w:top w:val="none" w:sz="0" w:space="0" w:color="auto"/>
            <w:left w:val="none" w:sz="0" w:space="0" w:color="auto"/>
            <w:bottom w:val="none" w:sz="0" w:space="0" w:color="auto"/>
            <w:right w:val="none" w:sz="0" w:space="0" w:color="auto"/>
          </w:divBdr>
        </w:div>
      </w:divsChild>
    </w:div>
    <w:div w:id="1697384871">
      <w:bodyDiv w:val="1"/>
      <w:marLeft w:val="0"/>
      <w:marRight w:val="0"/>
      <w:marTop w:val="0"/>
      <w:marBottom w:val="0"/>
      <w:divBdr>
        <w:top w:val="none" w:sz="0" w:space="0" w:color="auto"/>
        <w:left w:val="none" w:sz="0" w:space="0" w:color="auto"/>
        <w:bottom w:val="none" w:sz="0" w:space="0" w:color="auto"/>
        <w:right w:val="none" w:sz="0" w:space="0" w:color="auto"/>
      </w:divBdr>
      <w:divsChild>
        <w:div w:id="291833796">
          <w:marLeft w:val="547"/>
          <w:marRight w:val="0"/>
          <w:marTop w:val="134"/>
          <w:marBottom w:val="0"/>
          <w:divBdr>
            <w:top w:val="none" w:sz="0" w:space="0" w:color="auto"/>
            <w:left w:val="none" w:sz="0" w:space="0" w:color="auto"/>
            <w:bottom w:val="none" w:sz="0" w:space="0" w:color="auto"/>
            <w:right w:val="none" w:sz="0" w:space="0" w:color="auto"/>
          </w:divBdr>
        </w:div>
        <w:div w:id="126901018">
          <w:marLeft w:val="547"/>
          <w:marRight w:val="0"/>
          <w:marTop w:val="134"/>
          <w:marBottom w:val="0"/>
          <w:divBdr>
            <w:top w:val="none" w:sz="0" w:space="0" w:color="auto"/>
            <w:left w:val="none" w:sz="0" w:space="0" w:color="auto"/>
            <w:bottom w:val="none" w:sz="0" w:space="0" w:color="auto"/>
            <w:right w:val="none" w:sz="0" w:space="0" w:color="auto"/>
          </w:divBdr>
        </w:div>
        <w:div w:id="1845701700">
          <w:marLeft w:val="547"/>
          <w:marRight w:val="0"/>
          <w:marTop w:val="134"/>
          <w:marBottom w:val="0"/>
          <w:divBdr>
            <w:top w:val="none" w:sz="0" w:space="0" w:color="auto"/>
            <w:left w:val="none" w:sz="0" w:space="0" w:color="auto"/>
            <w:bottom w:val="none" w:sz="0" w:space="0" w:color="auto"/>
            <w:right w:val="none" w:sz="0" w:space="0" w:color="auto"/>
          </w:divBdr>
        </w:div>
        <w:div w:id="1463579714">
          <w:marLeft w:val="547"/>
          <w:marRight w:val="0"/>
          <w:marTop w:val="134"/>
          <w:marBottom w:val="0"/>
          <w:divBdr>
            <w:top w:val="none" w:sz="0" w:space="0" w:color="auto"/>
            <w:left w:val="none" w:sz="0" w:space="0" w:color="auto"/>
            <w:bottom w:val="none" w:sz="0" w:space="0" w:color="auto"/>
            <w:right w:val="none" w:sz="0" w:space="0" w:color="auto"/>
          </w:divBdr>
        </w:div>
        <w:div w:id="1489830457">
          <w:marLeft w:val="547"/>
          <w:marRight w:val="0"/>
          <w:marTop w:val="134"/>
          <w:marBottom w:val="0"/>
          <w:divBdr>
            <w:top w:val="none" w:sz="0" w:space="0" w:color="auto"/>
            <w:left w:val="none" w:sz="0" w:space="0" w:color="auto"/>
            <w:bottom w:val="none" w:sz="0" w:space="0" w:color="auto"/>
            <w:right w:val="none" w:sz="0" w:space="0" w:color="auto"/>
          </w:divBdr>
        </w:div>
        <w:div w:id="1210610644">
          <w:marLeft w:val="547"/>
          <w:marRight w:val="0"/>
          <w:marTop w:val="134"/>
          <w:marBottom w:val="0"/>
          <w:divBdr>
            <w:top w:val="none" w:sz="0" w:space="0" w:color="auto"/>
            <w:left w:val="none" w:sz="0" w:space="0" w:color="auto"/>
            <w:bottom w:val="none" w:sz="0" w:space="0" w:color="auto"/>
            <w:right w:val="none" w:sz="0" w:space="0" w:color="auto"/>
          </w:divBdr>
        </w:div>
        <w:div w:id="434862555">
          <w:marLeft w:val="547"/>
          <w:marRight w:val="0"/>
          <w:marTop w:val="134"/>
          <w:marBottom w:val="0"/>
          <w:divBdr>
            <w:top w:val="none" w:sz="0" w:space="0" w:color="auto"/>
            <w:left w:val="none" w:sz="0" w:space="0" w:color="auto"/>
            <w:bottom w:val="none" w:sz="0" w:space="0" w:color="auto"/>
            <w:right w:val="none" w:sz="0" w:space="0" w:color="auto"/>
          </w:divBdr>
        </w:div>
      </w:divsChild>
    </w:div>
    <w:div w:id="1745252755">
      <w:bodyDiv w:val="1"/>
      <w:marLeft w:val="0"/>
      <w:marRight w:val="0"/>
      <w:marTop w:val="0"/>
      <w:marBottom w:val="0"/>
      <w:divBdr>
        <w:top w:val="none" w:sz="0" w:space="0" w:color="auto"/>
        <w:left w:val="none" w:sz="0" w:space="0" w:color="auto"/>
        <w:bottom w:val="none" w:sz="0" w:space="0" w:color="auto"/>
        <w:right w:val="none" w:sz="0" w:space="0" w:color="auto"/>
      </w:divBdr>
      <w:divsChild>
        <w:div w:id="2054309201">
          <w:marLeft w:val="547"/>
          <w:marRight w:val="0"/>
          <w:marTop w:val="154"/>
          <w:marBottom w:val="0"/>
          <w:divBdr>
            <w:top w:val="none" w:sz="0" w:space="0" w:color="auto"/>
            <w:left w:val="none" w:sz="0" w:space="0" w:color="auto"/>
            <w:bottom w:val="none" w:sz="0" w:space="0" w:color="auto"/>
            <w:right w:val="none" w:sz="0" w:space="0" w:color="auto"/>
          </w:divBdr>
        </w:div>
        <w:div w:id="913971551">
          <w:marLeft w:val="547"/>
          <w:marRight w:val="0"/>
          <w:marTop w:val="154"/>
          <w:marBottom w:val="0"/>
          <w:divBdr>
            <w:top w:val="none" w:sz="0" w:space="0" w:color="auto"/>
            <w:left w:val="none" w:sz="0" w:space="0" w:color="auto"/>
            <w:bottom w:val="none" w:sz="0" w:space="0" w:color="auto"/>
            <w:right w:val="none" w:sz="0" w:space="0" w:color="auto"/>
          </w:divBdr>
        </w:div>
      </w:divsChild>
    </w:div>
    <w:div w:id="1752772430">
      <w:bodyDiv w:val="1"/>
      <w:marLeft w:val="0"/>
      <w:marRight w:val="0"/>
      <w:marTop w:val="0"/>
      <w:marBottom w:val="0"/>
      <w:divBdr>
        <w:top w:val="none" w:sz="0" w:space="0" w:color="auto"/>
        <w:left w:val="none" w:sz="0" w:space="0" w:color="auto"/>
        <w:bottom w:val="none" w:sz="0" w:space="0" w:color="auto"/>
        <w:right w:val="none" w:sz="0" w:space="0" w:color="auto"/>
      </w:divBdr>
      <w:divsChild>
        <w:div w:id="1372531738">
          <w:marLeft w:val="547"/>
          <w:marRight w:val="0"/>
          <w:marTop w:val="154"/>
          <w:marBottom w:val="0"/>
          <w:divBdr>
            <w:top w:val="none" w:sz="0" w:space="0" w:color="auto"/>
            <w:left w:val="none" w:sz="0" w:space="0" w:color="auto"/>
            <w:bottom w:val="none" w:sz="0" w:space="0" w:color="auto"/>
            <w:right w:val="none" w:sz="0" w:space="0" w:color="auto"/>
          </w:divBdr>
        </w:div>
      </w:divsChild>
    </w:div>
    <w:div w:id="1826504493">
      <w:bodyDiv w:val="1"/>
      <w:marLeft w:val="0"/>
      <w:marRight w:val="0"/>
      <w:marTop w:val="0"/>
      <w:marBottom w:val="0"/>
      <w:divBdr>
        <w:top w:val="none" w:sz="0" w:space="0" w:color="auto"/>
        <w:left w:val="none" w:sz="0" w:space="0" w:color="auto"/>
        <w:bottom w:val="none" w:sz="0" w:space="0" w:color="auto"/>
        <w:right w:val="none" w:sz="0" w:space="0" w:color="auto"/>
      </w:divBdr>
      <w:divsChild>
        <w:div w:id="185994331">
          <w:marLeft w:val="547"/>
          <w:marRight w:val="0"/>
          <w:marTop w:val="154"/>
          <w:marBottom w:val="0"/>
          <w:divBdr>
            <w:top w:val="none" w:sz="0" w:space="0" w:color="auto"/>
            <w:left w:val="none" w:sz="0" w:space="0" w:color="auto"/>
            <w:bottom w:val="none" w:sz="0" w:space="0" w:color="auto"/>
            <w:right w:val="none" w:sz="0" w:space="0" w:color="auto"/>
          </w:divBdr>
        </w:div>
        <w:div w:id="1806191574">
          <w:marLeft w:val="547"/>
          <w:marRight w:val="0"/>
          <w:marTop w:val="154"/>
          <w:marBottom w:val="0"/>
          <w:divBdr>
            <w:top w:val="none" w:sz="0" w:space="0" w:color="auto"/>
            <w:left w:val="none" w:sz="0" w:space="0" w:color="auto"/>
            <w:bottom w:val="none" w:sz="0" w:space="0" w:color="auto"/>
            <w:right w:val="none" w:sz="0" w:space="0" w:color="auto"/>
          </w:divBdr>
        </w:div>
      </w:divsChild>
    </w:div>
    <w:div w:id="1953589963">
      <w:bodyDiv w:val="1"/>
      <w:marLeft w:val="0"/>
      <w:marRight w:val="0"/>
      <w:marTop w:val="0"/>
      <w:marBottom w:val="0"/>
      <w:divBdr>
        <w:top w:val="none" w:sz="0" w:space="0" w:color="auto"/>
        <w:left w:val="none" w:sz="0" w:space="0" w:color="auto"/>
        <w:bottom w:val="none" w:sz="0" w:space="0" w:color="auto"/>
        <w:right w:val="none" w:sz="0" w:space="0" w:color="auto"/>
      </w:divBdr>
      <w:divsChild>
        <w:div w:id="751438925">
          <w:marLeft w:val="0"/>
          <w:marRight w:val="0"/>
          <w:marTop w:val="115"/>
          <w:marBottom w:val="0"/>
          <w:divBdr>
            <w:top w:val="none" w:sz="0" w:space="0" w:color="auto"/>
            <w:left w:val="none" w:sz="0" w:space="0" w:color="auto"/>
            <w:bottom w:val="none" w:sz="0" w:space="0" w:color="auto"/>
            <w:right w:val="none" w:sz="0" w:space="0" w:color="auto"/>
          </w:divBdr>
        </w:div>
      </w:divsChild>
    </w:div>
    <w:div w:id="1995521120">
      <w:bodyDiv w:val="1"/>
      <w:marLeft w:val="0"/>
      <w:marRight w:val="0"/>
      <w:marTop w:val="0"/>
      <w:marBottom w:val="0"/>
      <w:divBdr>
        <w:top w:val="none" w:sz="0" w:space="0" w:color="auto"/>
        <w:left w:val="none" w:sz="0" w:space="0" w:color="auto"/>
        <w:bottom w:val="none" w:sz="0" w:space="0" w:color="auto"/>
        <w:right w:val="none" w:sz="0" w:space="0" w:color="auto"/>
      </w:divBdr>
      <w:divsChild>
        <w:div w:id="1436174804">
          <w:marLeft w:val="547"/>
          <w:marRight w:val="0"/>
          <w:marTop w:val="144"/>
          <w:marBottom w:val="0"/>
          <w:divBdr>
            <w:top w:val="none" w:sz="0" w:space="0" w:color="auto"/>
            <w:left w:val="none" w:sz="0" w:space="0" w:color="auto"/>
            <w:bottom w:val="none" w:sz="0" w:space="0" w:color="auto"/>
            <w:right w:val="none" w:sz="0" w:space="0" w:color="auto"/>
          </w:divBdr>
        </w:div>
        <w:div w:id="1316028940">
          <w:marLeft w:val="547"/>
          <w:marRight w:val="0"/>
          <w:marTop w:val="144"/>
          <w:marBottom w:val="0"/>
          <w:divBdr>
            <w:top w:val="none" w:sz="0" w:space="0" w:color="auto"/>
            <w:left w:val="none" w:sz="0" w:space="0" w:color="auto"/>
            <w:bottom w:val="none" w:sz="0" w:space="0" w:color="auto"/>
            <w:right w:val="none" w:sz="0" w:space="0" w:color="auto"/>
          </w:divBdr>
        </w:div>
        <w:div w:id="516506808">
          <w:marLeft w:val="547"/>
          <w:marRight w:val="0"/>
          <w:marTop w:val="144"/>
          <w:marBottom w:val="0"/>
          <w:divBdr>
            <w:top w:val="none" w:sz="0" w:space="0" w:color="auto"/>
            <w:left w:val="none" w:sz="0" w:space="0" w:color="auto"/>
            <w:bottom w:val="none" w:sz="0" w:space="0" w:color="auto"/>
            <w:right w:val="none" w:sz="0" w:space="0" w:color="auto"/>
          </w:divBdr>
        </w:div>
        <w:div w:id="1194807628">
          <w:marLeft w:val="547"/>
          <w:marRight w:val="0"/>
          <w:marTop w:val="144"/>
          <w:marBottom w:val="0"/>
          <w:divBdr>
            <w:top w:val="none" w:sz="0" w:space="0" w:color="auto"/>
            <w:left w:val="none" w:sz="0" w:space="0" w:color="auto"/>
            <w:bottom w:val="none" w:sz="0" w:space="0" w:color="auto"/>
            <w:right w:val="none" w:sz="0" w:space="0" w:color="auto"/>
          </w:divBdr>
        </w:div>
        <w:div w:id="50470672">
          <w:marLeft w:val="547"/>
          <w:marRight w:val="0"/>
          <w:marTop w:val="144"/>
          <w:marBottom w:val="0"/>
          <w:divBdr>
            <w:top w:val="none" w:sz="0" w:space="0" w:color="auto"/>
            <w:left w:val="none" w:sz="0" w:space="0" w:color="auto"/>
            <w:bottom w:val="none" w:sz="0" w:space="0" w:color="auto"/>
            <w:right w:val="none" w:sz="0" w:space="0" w:color="auto"/>
          </w:divBdr>
        </w:div>
        <w:div w:id="1691105263">
          <w:marLeft w:val="547"/>
          <w:marRight w:val="0"/>
          <w:marTop w:val="144"/>
          <w:marBottom w:val="0"/>
          <w:divBdr>
            <w:top w:val="none" w:sz="0" w:space="0" w:color="auto"/>
            <w:left w:val="none" w:sz="0" w:space="0" w:color="auto"/>
            <w:bottom w:val="none" w:sz="0" w:space="0" w:color="auto"/>
            <w:right w:val="none" w:sz="0" w:space="0" w:color="auto"/>
          </w:divBdr>
        </w:div>
        <w:div w:id="728764987">
          <w:marLeft w:val="547"/>
          <w:marRight w:val="0"/>
          <w:marTop w:val="144"/>
          <w:marBottom w:val="0"/>
          <w:divBdr>
            <w:top w:val="none" w:sz="0" w:space="0" w:color="auto"/>
            <w:left w:val="none" w:sz="0" w:space="0" w:color="auto"/>
            <w:bottom w:val="none" w:sz="0" w:space="0" w:color="auto"/>
            <w:right w:val="none" w:sz="0" w:space="0" w:color="auto"/>
          </w:divBdr>
        </w:div>
      </w:divsChild>
    </w:div>
    <w:div w:id="2111242698">
      <w:bodyDiv w:val="1"/>
      <w:marLeft w:val="0"/>
      <w:marRight w:val="0"/>
      <w:marTop w:val="0"/>
      <w:marBottom w:val="0"/>
      <w:divBdr>
        <w:top w:val="none" w:sz="0" w:space="0" w:color="auto"/>
        <w:left w:val="none" w:sz="0" w:space="0" w:color="auto"/>
        <w:bottom w:val="none" w:sz="0" w:space="0" w:color="auto"/>
        <w:right w:val="none" w:sz="0" w:space="0" w:color="auto"/>
      </w:divBdr>
      <w:divsChild>
        <w:div w:id="309750495">
          <w:marLeft w:val="547"/>
          <w:marRight w:val="0"/>
          <w:marTop w:val="154"/>
          <w:marBottom w:val="0"/>
          <w:divBdr>
            <w:top w:val="none" w:sz="0" w:space="0" w:color="auto"/>
            <w:left w:val="none" w:sz="0" w:space="0" w:color="auto"/>
            <w:bottom w:val="none" w:sz="0" w:space="0" w:color="auto"/>
            <w:right w:val="none" w:sz="0" w:space="0" w:color="auto"/>
          </w:divBdr>
        </w:div>
        <w:div w:id="812021110">
          <w:marLeft w:val="547"/>
          <w:marRight w:val="0"/>
          <w:marTop w:val="154"/>
          <w:marBottom w:val="0"/>
          <w:divBdr>
            <w:top w:val="none" w:sz="0" w:space="0" w:color="auto"/>
            <w:left w:val="none" w:sz="0" w:space="0" w:color="auto"/>
            <w:bottom w:val="none" w:sz="0" w:space="0" w:color="auto"/>
            <w:right w:val="none" w:sz="0" w:space="0" w:color="auto"/>
          </w:divBdr>
        </w:div>
        <w:div w:id="2010253877">
          <w:marLeft w:val="547"/>
          <w:marRight w:val="0"/>
          <w:marTop w:val="154"/>
          <w:marBottom w:val="0"/>
          <w:divBdr>
            <w:top w:val="none" w:sz="0" w:space="0" w:color="auto"/>
            <w:left w:val="none" w:sz="0" w:space="0" w:color="auto"/>
            <w:bottom w:val="none" w:sz="0" w:space="0" w:color="auto"/>
            <w:right w:val="none" w:sz="0" w:space="0" w:color="auto"/>
          </w:divBdr>
        </w:div>
        <w:div w:id="1686782616">
          <w:marLeft w:val="547"/>
          <w:marRight w:val="0"/>
          <w:marTop w:val="154"/>
          <w:marBottom w:val="0"/>
          <w:divBdr>
            <w:top w:val="none" w:sz="0" w:space="0" w:color="auto"/>
            <w:left w:val="none" w:sz="0" w:space="0" w:color="auto"/>
            <w:bottom w:val="none" w:sz="0" w:space="0" w:color="auto"/>
            <w:right w:val="none" w:sz="0" w:space="0" w:color="auto"/>
          </w:divBdr>
        </w:div>
        <w:div w:id="1206329577">
          <w:marLeft w:val="547"/>
          <w:marRight w:val="0"/>
          <w:marTop w:val="154"/>
          <w:marBottom w:val="0"/>
          <w:divBdr>
            <w:top w:val="none" w:sz="0" w:space="0" w:color="auto"/>
            <w:left w:val="none" w:sz="0" w:space="0" w:color="auto"/>
            <w:bottom w:val="none" w:sz="0" w:space="0" w:color="auto"/>
            <w:right w:val="none" w:sz="0" w:space="0" w:color="auto"/>
          </w:divBdr>
        </w:div>
        <w:div w:id="42870355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WUAYE</cp:lastModifiedBy>
  <cp:revision>6</cp:revision>
  <dcterms:created xsi:type="dcterms:W3CDTF">2013-12-01T06:52:00Z</dcterms:created>
  <dcterms:modified xsi:type="dcterms:W3CDTF">2013-12-04T07:44:00Z</dcterms:modified>
</cp:coreProperties>
</file>